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BD57" w14:textId="69ED838F" w:rsidR="00980601" w:rsidRDefault="00EE7D2D">
      <w:pPr>
        <w:spacing w:line="480" w:lineRule="auto"/>
        <w:jc w:val="center"/>
        <w:rPr>
          <w:b/>
          <w:noProof/>
        </w:rPr>
      </w:pPr>
      <w:r>
        <w:rPr>
          <w:b/>
          <w:noProof/>
        </w:rPr>
        <w:t>OEIL</w:t>
      </w:r>
      <w:r w:rsidR="00491871">
        <w:rPr>
          <w:b/>
          <w:noProof/>
        </w:rPr>
        <w:t>MINISTERE DE LA COMMUNAUTE FRANCAISE</w:t>
      </w:r>
    </w:p>
    <w:p w14:paraId="14368F72" w14:textId="77777777" w:rsidR="00980601" w:rsidRDefault="00491871">
      <w:pPr>
        <w:spacing w:line="480" w:lineRule="auto"/>
        <w:jc w:val="center"/>
        <w:rPr>
          <w:b/>
          <w:noProof/>
          <w:sz w:val="20"/>
        </w:rPr>
      </w:pPr>
      <w:r>
        <w:rPr>
          <w:b/>
          <w:noProof/>
          <w:sz w:val="20"/>
        </w:rPr>
        <w:t>ADMINISTRATION GENERALE DE L’ENSEIGNEMENT</w:t>
      </w:r>
    </w:p>
    <w:p w14:paraId="0C29BDEB" w14:textId="77777777" w:rsidR="00980601" w:rsidRDefault="00491871">
      <w:pPr>
        <w:jc w:val="center"/>
        <w:rPr>
          <w:rFonts w:ascii="MS Serif" w:hAnsi="MS Serif"/>
          <w:noProof/>
          <w:sz w:val="20"/>
        </w:rPr>
      </w:pPr>
      <w:r>
        <w:rPr>
          <w:b/>
          <w:noProof/>
        </w:rPr>
        <w:t>ENSEIGNEMENT DE PROMOTION SOCIALE</w:t>
      </w:r>
    </w:p>
    <w:p w14:paraId="38678802" w14:textId="77777777" w:rsidR="00980601" w:rsidRDefault="00980601">
      <w:pPr>
        <w:jc w:val="center"/>
        <w:rPr>
          <w:sz w:val="24"/>
        </w:rPr>
      </w:pPr>
    </w:p>
    <w:p w14:paraId="76D991EF" w14:textId="77777777" w:rsidR="00980601" w:rsidRDefault="00980601">
      <w:pPr>
        <w:jc w:val="center"/>
        <w:rPr>
          <w:sz w:val="24"/>
        </w:rPr>
      </w:pPr>
    </w:p>
    <w:p w14:paraId="13C07C88" w14:textId="77777777" w:rsidR="00980601" w:rsidRDefault="00980601">
      <w:pPr>
        <w:jc w:val="center"/>
        <w:rPr>
          <w:sz w:val="24"/>
        </w:rPr>
      </w:pPr>
    </w:p>
    <w:p w14:paraId="5A7626E0" w14:textId="77777777" w:rsidR="00980601" w:rsidRDefault="00980601">
      <w:pPr>
        <w:jc w:val="center"/>
        <w:rPr>
          <w:sz w:val="24"/>
        </w:rPr>
      </w:pPr>
    </w:p>
    <w:p w14:paraId="01BE456E" w14:textId="77777777" w:rsidR="00980601" w:rsidRDefault="00980601">
      <w:pPr>
        <w:jc w:val="center"/>
        <w:rPr>
          <w:sz w:val="24"/>
        </w:rPr>
      </w:pPr>
    </w:p>
    <w:p w14:paraId="7B7A4F92" w14:textId="77777777" w:rsidR="00980601" w:rsidRDefault="00980601">
      <w:pPr>
        <w:jc w:val="center"/>
        <w:rPr>
          <w:sz w:val="24"/>
        </w:rPr>
      </w:pPr>
    </w:p>
    <w:p w14:paraId="1E4B803E" w14:textId="77777777" w:rsidR="00980601" w:rsidRDefault="00980601">
      <w:pPr>
        <w:jc w:val="center"/>
        <w:rPr>
          <w:sz w:val="24"/>
        </w:rPr>
      </w:pPr>
    </w:p>
    <w:p w14:paraId="518379CD" w14:textId="77777777" w:rsidR="00980601" w:rsidRDefault="00980601">
      <w:pPr>
        <w:jc w:val="center"/>
        <w:rPr>
          <w:sz w:val="24"/>
        </w:rPr>
      </w:pPr>
    </w:p>
    <w:p w14:paraId="3BE49EEA" w14:textId="77777777" w:rsidR="00980601" w:rsidRDefault="00980601">
      <w:pPr>
        <w:jc w:val="center"/>
        <w:rPr>
          <w:sz w:val="24"/>
        </w:rPr>
      </w:pPr>
    </w:p>
    <w:p w14:paraId="4CB150FF" w14:textId="77777777" w:rsidR="00980601" w:rsidRDefault="00980601">
      <w:pPr>
        <w:jc w:val="center"/>
        <w:rPr>
          <w:sz w:val="24"/>
        </w:rPr>
      </w:pPr>
    </w:p>
    <w:p w14:paraId="497D263F" w14:textId="77777777" w:rsidR="00980601" w:rsidRDefault="00980601">
      <w:pPr>
        <w:jc w:val="center"/>
        <w:rPr>
          <w:sz w:val="24"/>
        </w:rPr>
      </w:pPr>
    </w:p>
    <w:p w14:paraId="61311008" w14:textId="77777777" w:rsidR="00980601" w:rsidRDefault="00980601">
      <w:pPr>
        <w:rPr>
          <w:rFonts w:ascii="Arial" w:hAnsi="Arial"/>
          <w:sz w:val="24"/>
        </w:rPr>
      </w:pPr>
    </w:p>
    <w:p w14:paraId="3240F83F" w14:textId="77777777" w:rsidR="00980601" w:rsidRDefault="00491871">
      <w:pPr>
        <w:spacing w:line="480" w:lineRule="auto"/>
        <w:jc w:val="center"/>
        <w:rPr>
          <w:b/>
          <w:noProof/>
          <w:sz w:val="28"/>
        </w:rPr>
      </w:pPr>
      <w:r>
        <w:rPr>
          <w:b/>
          <w:noProof/>
          <w:sz w:val="28"/>
        </w:rPr>
        <w:t>DOSSIER PEDAGOGIQUE</w:t>
      </w:r>
    </w:p>
    <w:p w14:paraId="01804D9A" w14:textId="77777777" w:rsidR="00980601" w:rsidRDefault="00980601">
      <w:pPr>
        <w:rPr>
          <w:rFonts w:ascii="Arial" w:hAnsi="Arial"/>
          <w:sz w:val="24"/>
        </w:rPr>
      </w:pPr>
    </w:p>
    <w:p w14:paraId="322DAFB7" w14:textId="77777777" w:rsidR="00980601" w:rsidRDefault="00980601">
      <w:pPr>
        <w:rPr>
          <w:rFonts w:ascii="Arial" w:hAnsi="Arial"/>
          <w:sz w:val="24"/>
        </w:rPr>
      </w:pPr>
    </w:p>
    <w:p w14:paraId="1DBABDC0" w14:textId="77777777" w:rsidR="00980601" w:rsidRDefault="00491871">
      <w:pPr>
        <w:keepNext/>
        <w:jc w:val="center"/>
        <w:outlineLvl w:val="1"/>
        <w:rPr>
          <w:b/>
        </w:rPr>
      </w:pPr>
      <w:r>
        <w:rPr>
          <w:b/>
        </w:rPr>
        <w:t>UNITE D’ENSEIGNEMENT</w:t>
      </w:r>
    </w:p>
    <w:p w14:paraId="200E2B8E" w14:textId="77777777" w:rsidR="00980601" w:rsidRDefault="00980601">
      <w:pPr>
        <w:jc w:val="center"/>
      </w:pPr>
    </w:p>
    <w:p w14:paraId="5AA9BCA4" w14:textId="77777777" w:rsidR="00980601" w:rsidRDefault="00980601">
      <w:pPr>
        <w:jc w:val="center"/>
      </w:pPr>
    </w:p>
    <w:p w14:paraId="3CB6BDCD" w14:textId="01D1B657" w:rsidR="00980601" w:rsidRPr="00B17B89" w:rsidRDefault="00491871">
      <w:pPr>
        <w:jc w:val="center"/>
        <w:rPr>
          <w:b/>
          <w:sz w:val="32"/>
          <w:szCs w:val="32"/>
        </w:rPr>
      </w:pPr>
      <w:r w:rsidRPr="00B17B89">
        <w:rPr>
          <w:b/>
          <w:caps/>
          <w:sz w:val="32"/>
          <w:szCs w:val="32"/>
        </w:rPr>
        <w:t xml:space="preserve">opticien : </w:t>
      </w:r>
      <w:r w:rsidR="00D5574A" w:rsidRPr="00B17B89">
        <w:rPr>
          <w:b/>
          <w:sz w:val="32"/>
          <w:szCs w:val="32"/>
        </w:rPr>
        <w:t>L’</w:t>
      </w:r>
      <w:r w:rsidR="00EE7D2D" w:rsidRPr="00B17B89">
        <w:rPr>
          <w:b/>
          <w:sz w:val="32"/>
          <w:szCs w:val="32"/>
        </w:rPr>
        <w:t>ŒIL, LA VISION ET LES AMETROPIES</w:t>
      </w:r>
    </w:p>
    <w:p w14:paraId="499C37F1" w14:textId="77777777" w:rsidR="00980601" w:rsidRDefault="00980601">
      <w:pPr>
        <w:jc w:val="center"/>
        <w:rPr>
          <w:sz w:val="32"/>
        </w:rPr>
      </w:pPr>
    </w:p>
    <w:p w14:paraId="091AE38F" w14:textId="77777777" w:rsidR="00980601" w:rsidRDefault="00491871">
      <w:pPr>
        <w:jc w:val="center"/>
        <w:rPr>
          <w:b/>
          <w:caps/>
          <w:noProof/>
        </w:rPr>
      </w:pPr>
      <w:r>
        <w:rPr>
          <w:b/>
          <w:noProof/>
        </w:rPr>
        <w:t xml:space="preserve">ENSEIGNEMENT SECONDAIRE </w:t>
      </w:r>
      <w:r>
        <w:rPr>
          <w:b/>
          <w:caps/>
          <w:noProof/>
        </w:rPr>
        <w:t>superieur de tRANSITION</w:t>
      </w:r>
    </w:p>
    <w:p w14:paraId="6798919B" w14:textId="77777777" w:rsidR="00980601" w:rsidRDefault="00980601">
      <w:pPr>
        <w:jc w:val="center"/>
        <w:rPr>
          <w:b/>
          <w:caps/>
          <w:strike/>
          <w:noProof/>
        </w:rPr>
      </w:pPr>
    </w:p>
    <w:p w14:paraId="6316CB09" w14:textId="77777777" w:rsidR="00980601" w:rsidRDefault="00980601">
      <w:pPr>
        <w:jc w:val="center"/>
        <w:rPr>
          <w:strike/>
        </w:rPr>
      </w:pPr>
    </w:p>
    <w:p w14:paraId="7C780F67" w14:textId="77777777" w:rsidR="00980601" w:rsidRDefault="00980601">
      <w:pPr>
        <w:jc w:val="center"/>
      </w:pPr>
    </w:p>
    <w:p w14:paraId="24F3DB47" w14:textId="77777777" w:rsidR="00980601" w:rsidRDefault="00980601">
      <w:pPr>
        <w:jc w:val="center"/>
      </w:pPr>
    </w:p>
    <w:p w14:paraId="3A300C2F" w14:textId="77777777" w:rsidR="00980601" w:rsidRDefault="00980601">
      <w:pPr>
        <w:jc w:val="center"/>
      </w:pPr>
    </w:p>
    <w:p w14:paraId="6050354C" w14:textId="77777777" w:rsidR="00980601" w:rsidRDefault="00980601">
      <w:pPr>
        <w:jc w:val="center"/>
      </w:pPr>
    </w:p>
    <w:p w14:paraId="001996BB" w14:textId="77777777" w:rsidR="00980601" w:rsidRDefault="00980601">
      <w:pPr>
        <w:jc w:val="center"/>
      </w:pPr>
    </w:p>
    <w:p w14:paraId="70B8298C" w14:textId="77777777" w:rsidR="00980601" w:rsidRDefault="00980601">
      <w:pPr>
        <w:jc w:val="center"/>
      </w:pPr>
    </w:p>
    <w:p w14:paraId="641EC0BE" w14:textId="77777777" w:rsidR="00980601" w:rsidRDefault="00980601">
      <w:pPr>
        <w:jc w:val="center"/>
      </w:pPr>
    </w:p>
    <w:p w14:paraId="0AD51B42" w14:textId="77777777" w:rsidR="00980601" w:rsidRDefault="00980601">
      <w:pPr>
        <w:jc w:val="center"/>
      </w:pPr>
    </w:p>
    <w:p w14:paraId="2C836B79" w14:textId="77777777" w:rsidR="00980601" w:rsidRDefault="00980601">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980601" w14:paraId="5C9D58A0" w14:textId="77777777">
        <w:tc>
          <w:tcPr>
            <w:tcW w:w="5529" w:type="dxa"/>
          </w:tcPr>
          <w:p w14:paraId="48BED926" w14:textId="6A8D85B7" w:rsidR="00980601" w:rsidRPr="00AE1C27" w:rsidRDefault="00491871">
            <w:pPr>
              <w:pStyle w:val="Texte"/>
              <w:jc w:val="center"/>
              <w:rPr>
                <w:rFonts w:ascii="Times New Roman" w:hAnsi="Times New Roman"/>
                <w:b/>
                <w:noProof w:val="0"/>
                <w:szCs w:val="22"/>
                <w:lang w:val="nl-NL"/>
              </w:rPr>
            </w:pPr>
            <w:proofErr w:type="gramStart"/>
            <w:r w:rsidRPr="00AE1C27">
              <w:rPr>
                <w:rFonts w:ascii="Times New Roman" w:hAnsi="Times New Roman"/>
                <w:b/>
                <w:noProof w:val="0"/>
                <w:szCs w:val="22"/>
                <w:lang w:val="nl-NL"/>
              </w:rPr>
              <w:t>CODE :</w:t>
            </w:r>
            <w:proofErr w:type="gramEnd"/>
            <w:r w:rsidRPr="00AE1C27">
              <w:rPr>
                <w:rFonts w:ascii="Times New Roman" w:hAnsi="Times New Roman"/>
                <w:b/>
                <w:noProof w:val="0"/>
                <w:szCs w:val="22"/>
                <w:lang w:val="nl-NL"/>
              </w:rPr>
              <w:t xml:space="preserve"> </w:t>
            </w:r>
            <w:r w:rsidR="0056581B" w:rsidRPr="00AE1C27">
              <w:rPr>
                <w:rFonts w:ascii="Times New Roman" w:hAnsi="Times New Roman"/>
                <w:b/>
                <w:szCs w:val="22"/>
              </w:rPr>
              <w:t xml:space="preserve">91 43 </w:t>
            </w:r>
            <w:r w:rsidR="00AE1C27" w:rsidRPr="00AE1C27">
              <w:rPr>
                <w:rFonts w:ascii="Times New Roman" w:hAnsi="Times New Roman"/>
                <w:b/>
                <w:szCs w:val="22"/>
              </w:rPr>
              <w:t>25</w:t>
            </w:r>
            <w:r w:rsidR="0056581B" w:rsidRPr="00AE1C27">
              <w:rPr>
                <w:rFonts w:ascii="Times New Roman" w:hAnsi="Times New Roman"/>
                <w:b/>
                <w:szCs w:val="22"/>
              </w:rPr>
              <w:t xml:space="preserve"> U21 D</w:t>
            </w:r>
            <w:r w:rsidR="00AE1C27" w:rsidRPr="00AE1C27">
              <w:rPr>
                <w:rFonts w:ascii="Times New Roman" w:hAnsi="Times New Roman"/>
                <w:b/>
                <w:szCs w:val="22"/>
              </w:rPr>
              <w:t>1</w:t>
            </w:r>
          </w:p>
        </w:tc>
      </w:tr>
      <w:tr w:rsidR="00980601" w14:paraId="7A6BFD1F" w14:textId="77777777">
        <w:tc>
          <w:tcPr>
            <w:tcW w:w="5529" w:type="dxa"/>
          </w:tcPr>
          <w:p w14:paraId="1B5DD974" w14:textId="77777777" w:rsidR="00980601" w:rsidRDefault="00491871">
            <w:pPr>
              <w:pStyle w:val="Texte"/>
              <w:jc w:val="center"/>
              <w:rPr>
                <w:rFonts w:ascii="Times New Roman" w:hAnsi="Times New Roman"/>
                <w:b/>
                <w:noProof w:val="0"/>
              </w:rPr>
            </w:pPr>
            <w:r>
              <w:rPr>
                <w:rFonts w:ascii="Times New Roman" w:hAnsi="Times New Roman"/>
                <w:b/>
                <w:noProof w:val="0"/>
              </w:rPr>
              <w:t>CODE DU DOMAINE DE FORMATION : 904</w:t>
            </w:r>
          </w:p>
        </w:tc>
      </w:tr>
      <w:tr w:rsidR="00980601" w14:paraId="28989400" w14:textId="77777777">
        <w:tc>
          <w:tcPr>
            <w:tcW w:w="5529" w:type="dxa"/>
          </w:tcPr>
          <w:p w14:paraId="1BDA8121" w14:textId="77777777" w:rsidR="00980601" w:rsidRDefault="00491871">
            <w:pPr>
              <w:pStyle w:val="Texte"/>
              <w:jc w:val="center"/>
              <w:rPr>
                <w:rFonts w:ascii="Times New Roman" w:hAnsi="Times New Roman"/>
                <w:noProof w:val="0"/>
              </w:rPr>
            </w:pPr>
            <w:r>
              <w:rPr>
                <w:rFonts w:ascii="Times New Roman" w:hAnsi="Times New Roman"/>
                <w:b/>
                <w:noProof w:val="0"/>
              </w:rPr>
              <w:t>DOCUMENT DE REFERENCE INTER-RESEAUX</w:t>
            </w:r>
          </w:p>
        </w:tc>
      </w:tr>
    </w:tbl>
    <w:p w14:paraId="007282A5" w14:textId="77777777" w:rsidR="00980601" w:rsidRDefault="00980601">
      <w:pPr>
        <w:jc w:val="center"/>
      </w:pPr>
    </w:p>
    <w:p w14:paraId="440AA1B9" w14:textId="77777777" w:rsidR="00980601" w:rsidRDefault="00980601">
      <w:pPr>
        <w:jc w:val="center"/>
      </w:pPr>
    </w:p>
    <w:p w14:paraId="66EB0F5F" w14:textId="77777777" w:rsidR="00980601" w:rsidRDefault="00980601"/>
    <w:p w14:paraId="62B99AA8" w14:textId="77777777" w:rsidR="00980601" w:rsidRDefault="00980601">
      <w:pPr>
        <w:jc w:val="center"/>
      </w:pPr>
    </w:p>
    <w:p w14:paraId="056F157F" w14:textId="78130983" w:rsidR="00980601" w:rsidRDefault="00491871">
      <w:pPr>
        <w:tabs>
          <w:tab w:val="left" w:pos="709"/>
        </w:tabs>
        <w:jc w:val="center"/>
        <w:rPr>
          <w:b/>
          <w:szCs w:val="22"/>
        </w:rPr>
      </w:pPr>
      <w:r>
        <w:rPr>
          <w:b/>
          <w:szCs w:val="22"/>
        </w:rPr>
        <w:t xml:space="preserve">Approbation du Gouvernement de la Communauté française du </w:t>
      </w:r>
      <w:r w:rsidR="00FC2101">
        <w:rPr>
          <w:b/>
          <w:szCs w:val="22"/>
        </w:rPr>
        <w:t>05 février 2025</w:t>
      </w:r>
      <w:r>
        <w:rPr>
          <w:b/>
          <w:szCs w:val="22"/>
        </w:rPr>
        <w:t>,</w:t>
      </w:r>
    </w:p>
    <w:p w14:paraId="11986349" w14:textId="77777777" w:rsidR="00980601" w:rsidRDefault="00491871">
      <w:pPr>
        <w:jc w:val="center"/>
        <w:rPr>
          <w:b/>
          <w:szCs w:val="22"/>
        </w:rPr>
      </w:pPr>
      <w:r>
        <w:rPr>
          <w:b/>
          <w:szCs w:val="22"/>
        </w:rPr>
        <w:t>sur avis conforme du Conseil général</w:t>
      </w:r>
    </w:p>
    <w:p w14:paraId="1E259933" w14:textId="77777777" w:rsidR="00980601" w:rsidRDefault="00491871">
      <w:pPr>
        <w:pStyle w:val="tableauc"/>
      </w:pPr>
      <w:r>
        <w:br w:type="page"/>
      </w:r>
    </w:p>
    <w:tbl>
      <w:tblPr>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980601" w14:paraId="32BB7153" w14:textId="77777777">
        <w:tc>
          <w:tcPr>
            <w:tcW w:w="9212" w:type="dxa"/>
          </w:tcPr>
          <w:p w14:paraId="2372FD6A" w14:textId="77777777" w:rsidR="00980601" w:rsidRDefault="00491871">
            <w:pPr>
              <w:jc w:val="center"/>
              <w:rPr>
                <w:b/>
              </w:rPr>
            </w:pPr>
            <w:r>
              <w:rPr>
                <w:b/>
              </w:rPr>
              <w:lastRenderedPageBreak/>
              <w:br w:type="page"/>
            </w:r>
          </w:p>
          <w:p w14:paraId="0D7094B7" w14:textId="5BBF8638" w:rsidR="00980601" w:rsidRDefault="00491871">
            <w:pPr>
              <w:pStyle w:val="Texte"/>
              <w:spacing w:before="120"/>
              <w:jc w:val="center"/>
              <w:rPr>
                <w:rFonts w:ascii="Times New Roman" w:hAnsi="Times New Roman"/>
                <w:b/>
                <w:caps/>
                <w:noProof w:val="0"/>
                <w:sz w:val="28"/>
              </w:rPr>
            </w:pPr>
            <w:r>
              <w:rPr>
                <w:rFonts w:ascii="Times New Roman" w:hAnsi="Times New Roman"/>
                <w:b/>
                <w:caps/>
                <w:noProof w:val="0"/>
                <w:sz w:val="28"/>
              </w:rPr>
              <w:t xml:space="preserve">opticien : </w:t>
            </w:r>
            <w:r w:rsidR="00D5574A">
              <w:rPr>
                <w:rFonts w:ascii="Times New Roman" w:hAnsi="Times New Roman"/>
                <w:b/>
                <w:caps/>
                <w:noProof w:val="0"/>
                <w:sz w:val="28"/>
              </w:rPr>
              <w:t>l’œil, la vision et les ametropies</w:t>
            </w:r>
          </w:p>
          <w:p w14:paraId="3305F5B7" w14:textId="77777777" w:rsidR="00980601" w:rsidRDefault="00491871">
            <w:pPr>
              <w:pStyle w:val="Texte"/>
              <w:spacing w:before="120"/>
              <w:jc w:val="center"/>
              <w:rPr>
                <w:rFonts w:ascii="Times New Roman" w:hAnsi="Times New Roman"/>
                <w:b/>
                <w:noProof w:val="0"/>
              </w:rPr>
            </w:pPr>
            <w:r>
              <w:rPr>
                <w:rFonts w:ascii="Times New Roman" w:hAnsi="Times New Roman"/>
                <w:b/>
                <w:noProof w:val="0"/>
              </w:rPr>
              <w:t xml:space="preserve">ENSEIGNEMENT SECONDAIRE </w:t>
            </w:r>
            <w:r>
              <w:rPr>
                <w:rFonts w:ascii="Times New Roman" w:hAnsi="Times New Roman"/>
                <w:b/>
                <w:caps/>
                <w:noProof w:val="0"/>
              </w:rPr>
              <w:t>SUPERIEUR DE TRANSITION</w:t>
            </w:r>
          </w:p>
          <w:p w14:paraId="06B04108" w14:textId="77777777" w:rsidR="00980601" w:rsidRDefault="00980601">
            <w:pPr>
              <w:jc w:val="center"/>
              <w:rPr>
                <w:b/>
              </w:rPr>
            </w:pPr>
          </w:p>
        </w:tc>
      </w:tr>
    </w:tbl>
    <w:p w14:paraId="5BF75771" w14:textId="77777777" w:rsidR="00980601" w:rsidRDefault="00980601"/>
    <w:p w14:paraId="3AE25F2C" w14:textId="77777777" w:rsidR="00980601" w:rsidRDefault="00491871" w:rsidP="002B4F1B">
      <w:pPr>
        <w:spacing w:after="120"/>
        <w:jc w:val="both"/>
        <w:rPr>
          <w:b/>
          <w:szCs w:val="22"/>
        </w:rPr>
      </w:pPr>
      <w:r>
        <w:rPr>
          <w:b/>
          <w:szCs w:val="22"/>
        </w:rPr>
        <w:t>1.</w:t>
      </w:r>
      <w:r>
        <w:rPr>
          <w:b/>
          <w:szCs w:val="22"/>
        </w:rPr>
        <w:tab/>
        <w:t>FINALITES DE L’UNITE D’ENSEIGNEMENT</w:t>
      </w:r>
    </w:p>
    <w:p w14:paraId="1969DBA6" w14:textId="77777777" w:rsidR="00980601" w:rsidRDefault="00491871" w:rsidP="002B4F1B">
      <w:pPr>
        <w:spacing w:after="120"/>
        <w:ind w:left="426"/>
        <w:jc w:val="both"/>
        <w:rPr>
          <w:b/>
          <w:szCs w:val="22"/>
        </w:rPr>
      </w:pPr>
      <w:r>
        <w:rPr>
          <w:b/>
          <w:szCs w:val="22"/>
        </w:rPr>
        <w:t>1.1.</w:t>
      </w:r>
      <w:r>
        <w:rPr>
          <w:b/>
          <w:szCs w:val="22"/>
        </w:rPr>
        <w:tab/>
        <w:t>Finalités générales</w:t>
      </w:r>
    </w:p>
    <w:p w14:paraId="0D1C3FC8" w14:textId="77777777" w:rsidR="00980601" w:rsidRDefault="00491871" w:rsidP="002B4F1B">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14:paraId="0FC79248" w14:textId="77777777" w:rsidR="00980601" w:rsidRDefault="00491871" w:rsidP="002B4F1B">
      <w:pPr>
        <w:numPr>
          <w:ilvl w:val="0"/>
          <w:numId w:val="10"/>
        </w:numPr>
        <w:tabs>
          <w:tab w:val="num" w:pos="1134"/>
          <w:tab w:val="num" w:pos="1494"/>
          <w:tab w:val="num" w:pos="4471"/>
        </w:tabs>
        <w:spacing w:after="120"/>
        <w:ind w:left="1134" w:hanging="283"/>
        <w:jc w:val="both"/>
        <w:rPr>
          <w:szCs w:val="22"/>
        </w:rPr>
      </w:pPr>
      <w:r>
        <w:rPr>
          <w:szCs w:val="22"/>
        </w:rPr>
        <w:t>concourir à l’épanouissement individuel en promouvant une meilleure insertion professionnelle, sociale, culturelle et scolaire ;</w:t>
      </w:r>
    </w:p>
    <w:p w14:paraId="76439797" w14:textId="77777777" w:rsidR="00980601" w:rsidRDefault="00491871" w:rsidP="002B4F1B">
      <w:pPr>
        <w:numPr>
          <w:ilvl w:val="0"/>
          <w:numId w:val="10"/>
        </w:numPr>
        <w:tabs>
          <w:tab w:val="num" w:pos="1134"/>
          <w:tab w:val="num" w:pos="1494"/>
          <w:tab w:val="num" w:pos="4471"/>
        </w:tabs>
        <w:spacing w:after="120"/>
        <w:ind w:left="1134" w:hanging="283"/>
        <w:jc w:val="both"/>
        <w:rPr>
          <w:szCs w:val="22"/>
        </w:rPr>
      </w:pPr>
      <w:r>
        <w:rPr>
          <w:szCs w:val="22"/>
        </w:rPr>
        <w:t>répondre aux besoins et demandes en formation émanant des entreprises, des administrations, de l’enseignement et, d’une manière générale, des milieux socio-économiques et culturels.</w:t>
      </w:r>
    </w:p>
    <w:p w14:paraId="1A1B67FB" w14:textId="77777777" w:rsidR="00980601" w:rsidRDefault="00491871" w:rsidP="002B4F1B">
      <w:pPr>
        <w:spacing w:after="120"/>
        <w:ind w:left="426"/>
        <w:jc w:val="both"/>
        <w:rPr>
          <w:b/>
          <w:szCs w:val="22"/>
        </w:rPr>
      </w:pPr>
      <w:r>
        <w:rPr>
          <w:b/>
          <w:szCs w:val="22"/>
        </w:rPr>
        <w:t>1.2.</w:t>
      </w:r>
      <w:r>
        <w:rPr>
          <w:b/>
          <w:szCs w:val="22"/>
        </w:rPr>
        <w:tab/>
        <w:t>Finalités particulières</w:t>
      </w:r>
    </w:p>
    <w:p w14:paraId="2870BFDB" w14:textId="77777777" w:rsidR="00980601" w:rsidRDefault="00491871" w:rsidP="002B4F1B">
      <w:pPr>
        <w:spacing w:after="120"/>
        <w:ind w:left="851"/>
        <w:jc w:val="both"/>
        <w:rPr>
          <w:szCs w:val="22"/>
        </w:rPr>
      </w:pPr>
      <w:r>
        <w:rPr>
          <w:szCs w:val="22"/>
        </w:rPr>
        <w:t>Cette unité d’enseignement vise à permettre à l’étudiant :</w:t>
      </w:r>
    </w:p>
    <w:p w14:paraId="4061D371" w14:textId="4FFC6B0F" w:rsidR="00980601" w:rsidRDefault="00491871" w:rsidP="002B4F1B">
      <w:pPr>
        <w:numPr>
          <w:ilvl w:val="0"/>
          <w:numId w:val="10"/>
        </w:numPr>
        <w:tabs>
          <w:tab w:val="num" w:pos="1134"/>
          <w:tab w:val="num" w:pos="1494"/>
        </w:tabs>
        <w:spacing w:after="120"/>
        <w:ind w:left="1134" w:hanging="283"/>
        <w:jc w:val="both"/>
        <w:rPr>
          <w:szCs w:val="22"/>
        </w:rPr>
      </w:pPr>
      <w:r>
        <w:rPr>
          <w:szCs w:val="22"/>
        </w:rPr>
        <w:t>d’acquérir les bases théoriques relatives aux amétropies ;</w:t>
      </w:r>
    </w:p>
    <w:p w14:paraId="14270EFE" w14:textId="37A1E3E8" w:rsidR="00B8326F" w:rsidRPr="00AD1F6C" w:rsidRDefault="00B8326F" w:rsidP="002B4F1B">
      <w:pPr>
        <w:numPr>
          <w:ilvl w:val="0"/>
          <w:numId w:val="10"/>
        </w:numPr>
        <w:tabs>
          <w:tab w:val="num" w:pos="1134"/>
          <w:tab w:val="num" w:pos="1494"/>
        </w:tabs>
        <w:spacing w:after="120"/>
        <w:ind w:left="1134" w:hanging="283"/>
        <w:jc w:val="both"/>
        <w:rPr>
          <w:szCs w:val="22"/>
        </w:rPr>
      </w:pPr>
      <w:r>
        <w:rPr>
          <w:szCs w:val="22"/>
        </w:rPr>
        <w:t>de</w:t>
      </w:r>
      <w:r w:rsidR="009E1CC5">
        <w:rPr>
          <w:szCs w:val="22"/>
        </w:rPr>
        <w:t xml:space="preserve"> déterminer l’acuité visuelle</w:t>
      </w:r>
      <w:r w:rsidR="0001215C">
        <w:rPr>
          <w:szCs w:val="22"/>
        </w:rPr>
        <w:t>, d’ajuster le cas échéant, la compensation</w:t>
      </w:r>
      <w:r w:rsidR="008D4C49">
        <w:rPr>
          <w:szCs w:val="22"/>
        </w:rPr>
        <w:t xml:space="preserve"> et de manipuler les lunettes d’essais à partir d’une prescription</w:t>
      </w:r>
      <w:r w:rsidR="0004313E">
        <w:rPr>
          <w:szCs w:val="22"/>
        </w:rPr>
        <w:t> ;</w:t>
      </w:r>
    </w:p>
    <w:p w14:paraId="736E16AA" w14:textId="1DD56877" w:rsidR="00A86B09" w:rsidRPr="00B8326F" w:rsidRDefault="00DD34DB" w:rsidP="002B4F1B">
      <w:pPr>
        <w:numPr>
          <w:ilvl w:val="0"/>
          <w:numId w:val="10"/>
        </w:numPr>
        <w:tabs>
          <w:tab w:val="num" w:pos="1134"/>
          <w:tab w:val="num" w:pos="1494"/>
        </w:tabs>
        <w:spacing w:after="120"/>
        <w:ind w:left="1134" w:hanging="283"/>
        <w:jc w:val="both"/>
        <w:rPr>
          <w:szCs w:val="22"/>
        </w:rPr>
      </w:pPr>
      <w:r>
        <w:rPr>
          <w:szCs w:val="22"/>
        </w:rPr>
        <w:t>d’identifier les différentes parties anatomiques de l’œil, d’en identifier la structure et le fonctionnement général</w:t>
      </w:r>
      <w:r w:rsidR="00A86B09">
        <w:rPr>
          <w:szCs w:val="22"/>
        </w:rPr>
        <w:t> ;</w:t>
      </w:r>
    </w:p>
    <w:p w14:paraId="61685E7C" w14:textId="37C8043B" w:rsidR="00A86B09" w:rsidRPr="00A86B09" w:rsidRDefault="00A86B09" w:rsidP="002B4F1B">
      <w:pPr>
        <w:pStyle w:val="Paragraphedeliste"/>
        <w:numPr>
          <w:ilvl w:val="0"/>
          <w:numId w:val="10"/>
        </w:numPr>
        <w:spacing w:after="120"/>
        <w:contextualSpacing w:val="0"/>
        <w:jc w:val="both"/>
      </w:pPr>
      <w:r w:rsidRPr="00A86B09">
        <w:t>d’établir des relations entre la vision et le fonctionnement du corps humain (vision du diabétique, troubles visuels en relation avec certaines pathologies, prise de médicaments …).</w:t>
      </w:r>
    </w:p>
    <w:p w14:paraId="03F97943" w14:textId="77777777" w:rsidR="00980601" w:rsidRDefault="00980601" w:rsidP="002B4F1B">
      <w:pPr>
        <w:spacing w:after="120"/>
        <w:jc w:val="both"/>
        <w:rPr>
          <w:szCs w:val="22"/>
        </w:rPr>
      </w:pPr>
    </w:p>
    <w:p w14:paraId="14AD9F56" w14:textId="77777777" w:rsidR="00980601" w:rsidRDefault="00491871" w:rsidP="002B4F1B">
      <w:pPr>
        <w:tabs>
          <w:tab w:val="left" w:pos="426"/>
        </w:tabs>
        <w:spacing w:after="120"/>
        <w:jc w:val="both"/>
        <w:rPr>
          <w:szCs w:val="22"/>
        </w:rPr>
      </w:pPr>
      <w:r>
        <w:rPr>
          <w:b/>
          <w:szCs w:val="22"/>
        </w:rPr>
        <w:t>2.</w:t>
      </w:r>
      <w:r>
        <w:rPr>
          <w:b/>
          <w:szCs w:val="22"/>
        </w:rPr>
        <w:tab/>
        <w:t>CAPACITES PREALABLES REQUISES</w:t>
      </w:r>
    </w:p>
    <w:p w14:paraId="63C66F38" w14:textId="77777777" w:rsidR="00980601" w:rsidRDefault="00491871" w:rsidP="002B4F1B">
      <w:pPr>
        <w:numPr>
          <w:ilvl w:val="1"/>
          <w:numId w:val="3"/>
        </w:numPr>
        <w:spacing w:after="120"/>
        <w:jc w:val="both"/>
        <w:rPr>
          <w:b/>
          <w:szCs w:val="22"/>
        </w:rPr>
      </w:pPr>
      <w:r>
        <w:rPr>
          <w:b/>
          <w:szCs w:val="22"/>
        </w:rPr>
        <w:t>Capacités</w:t>
      </w:r>
    </w:p>
    <w:p w14:paraId="4EA5B466" w14:textId="7FF9CAF9" w:rsidR="00980601" w:rsidRDefault="00491871" w:rsidP="002B4F1B">
      <w:pPr>
        <w:pStyle w:val="Retraitcorpsdetexte2"/>
        <w:spacing w:after="120"/>
        <w:ind w:left="851"/>
        <w:rPr>
          <w:b/>
          <w:i w:val="0"/>
        </w:rPr>
      </w:pPr>
      <w:r>
        <w:rPr>
          <w:b/>
          <w:i w:val="0"/>
        </w:rPr>
        <w:t xml:space="preserve">En Opticien : Sciences </w:t>
      </w:r>
      <w:r w:rsidR="00BE47B0">
        <w:rPr>
          <w:b/>
          <w:i w:val="0"/>
        </w:rPr>
        <w:t>générales</w:t>
      </w:r>
      <w:r>
        <w:rPr>
          <w:b/>
          <w:i w:val="0"/>
        </w:rPr>
        <w:t>,</w:t>
      </w:r>
    </w:p>
    <w:p w14:paraId="2102F63D" w14:textId="77777777" w:rsidR="005E5EC7" w:rsidRDefault="005E5EC7" w:rsidP="002B4F1B">
      <w:pPr>
        <w:spacing w:after="120"/>
        <w:ind w:left="851"/>
        <w:jc w:val="both"/>
        <w:textDirection w:val="btLr"/>
        <w:rPr>
          <w:i/>
        </w:rPr>
      </w:pPr>
      <w:r>
        <w:rPr>
          <w:rStyle w:val="ui-provider"/>
          <w:i/>
          <w:iCs/>
        </w:rPr>
        <w:t>à partir d’une application issue de la vie professionnelle et choisie par le chargé de cours mettant en évidence la technologie du métier d'opticien,</w:t>
      </w:r>
    </w:p>
    <w:p w14:paraId="09AD4EBE" w14:textId="77777777" w:rsidR="005E5EC7" w:rsidRDefault="005E5EC7" w:rsidP="002B4F1B">
      <w:pPr>
        <w:spacing w:after="120"/>
        <w:ind w:left="851"/>
        <w:jc w:val="both"/>
        <w:rPr>
          <w:i/>
        </w:rPr>
      </w:pPr>
      <w:r>
        <w:rPr>
          <w:i/>
        </w:rPr>
        <w:t>en utilisant la documentation fournie par le chargé de cours,</w:t>
      </w:r>
    </w:p>
    <w:p w14:paraId="58B27490" w14:textId="77777777" w:rsidR="005E5EC7" w:rsidRPr="00AB6D87" w:rsidRDefault="005E5EC7" w:rsidP="002B4F1B">
      <w:pPr>
        <w:spacing w:after="120"/>
        <w:ind w:left="851"/>
        <w:jc w:val="both"/>
        <w:rPr>
          <w:rStyle w:val="ui-provider"/>
          <w:i/>
        </w:rPr>
      </w:pPr>
      <w:r w:rsidRPr="00AB6D87">
        <w:rPr>
          <w:rStyle w:val="ui-provider"/>
          <w:i/>
          <w:iCs/>
        </w:rPr>
        <w:t>dans</w:t>
      </w:r>
      <w:r w:rsidRPr="00AB6D87">
        <w:rPr>
          <w:rStyle w:val="ui-provider"/>
          <w:i/>
        </w:rPr>
        <w:t xml:space="preserve"> le respect des symboles utilisés et des unités du système SI,</w:t>
      </w:r>
    </w:p>
    <w:p w14:paraId="02AC93B7" w14:textId="781F0C91" w:rsidR="005E5EC7" w:rsidRPr="00B572D5" w:rsidRDefault="005E5EC7" w:rsidP="00F30867">
      <w:pPr>
        <w:numPr>
          <w:ilvl w:val="0"/>
          <w:numId w:val="10"/>
        </w:numPr>
        <w:tabs>
          <w:tab w:val="clear" w:pos="1069"/>
          <w:tab w:val="num" w:pos="1276"/>
        </w:tabs>
        <w:spacing w:after="120"/>
        <w:ind w:left="1276" w:hanging="425"/>
        <w:jc w:val="both"/>
        <w:rPr>
          <w:rStyle w:val="ui-provider"/>
          <w:iCs/>
        </w:rPr>
      </w:pPr>
      <w:r w:rsidRPr="00B572D5">
        <w:rPr>
          <w:rStyle w:val="ui-provider"/>
          <w:iCs/>
        </w:rPr>
        <w:t>utilis</w:t>
      </w:r>
      <w:r w:rsidR="00B572D5" w:rsidRPr="00B572D5">
        <w:rPr>
          <w:rStyle w:val="ui-provider"/>
          <w:iCs/>
        </w:rPr>
        <w:t>er</w:t>
      </w:r>
      <w:r w:rsidRPr="00B572D5">
        <w:rPr>
          <w:rStyle w:val="ui-provider"/>
          <w:iCs/>
        </w:rPr>
        <w:t xml:space="preserve"> le vocabulaire technique de la profession et développ</w:t>
      </w:r>
      <w:r w:rsidR="00B572D5" w:rsidRPr="00B572D5">
        <w:rPr>
          <w:rStyle w:val="ui-provider"/>
          <w:iCs/>
        </w:rPr>
        <w:t>er</w:t>
      </w:r>
      <w:r w:rsidRPr="00B572D5">
        <w:rPr>
          <w:rStyle w:val="ui-provider"/>
          <w:iCs/>
        </w:rPr>
        <w:t xml:space="preserve"> des compétences de communication</w:t>
      </w:r>
      <w:r w:rsidR="007D14BF">
        <w:rPr>
          <w:rStyle w:val="ui-provider"/>
          <w:iCs/>
        </w:rPr>
        <w:t> ;</w:t>
      </w:r>
    </w:p>
    <w:p w14:paraId="31AB8263" w14:textId="3D62B08F" w:rsidR="005E5EC7" w:rsidRPr="0079075A" w:rsidRDefault="005E5EC7" w:rsidP="002B4F1B">
      <w:pPr>
        <w:numPr>
          <w:ilvl w:val="0"/>
          <w:numId w:val="10"/>
        </w:numPr>
        <w:tabs>
          <w:tab w:val="clear" w:pos="1069"/>
          <w:tab w:val="num" w:pos="1276"/>
        </w:tabs>
        <w:spacing w:after="120"/>
        <w:ind w:left="1276" w:hanging="425"/>
        <w:jc w:val="both"/>
        <w:rPr>
          <w:szCs w:val="22"/>
        </w:rPr>
      </w:pPr>
      <w:r w:rsidRPr="00B572D5">
        <w:rPr>
          <w:iCs/>
          <w:szCs w:val="22"/>
        </w:rPr>
        <w:t>expliciter des notions</w:t>
      </w:r>
      <w:r w:rsidRPr="0079075A">
        <w:rPr>
          <w:szCs w:val="22"/>
        </w:rPr>
        <w:t xml:space="preserve"> fondamentales de physique, de mathématiques et de chimie utiles au métier d’opticien ;</w:t>
      </w:r>
    </w:p>
    <w:p w14:paraId="1BB5DE92" w14:textId="77777777" w:rsidR="005E5EC7" w:rsidRPr="0079075A" w:rsidRDefault="005E5EC7" w:rsidP="002B4F1B">
      <w:pPr>
        <w:numPr>
          <w:ilvl w:val="0"/>
          <w:numId w:val="10"/>
        </w:numPr>
        <w:tabs>
          <w:tab w:val="clear" w:pos="1069"/>
          <w:tab w:val="num" w:pos="1276"/>
        </w:tabs>
        <w:spacing w:after="120"/>
        <w:ind w:left="1276" w:hanging="425"/>
        <w:jc w:val="both"/>
        <w:rPr>
          <w:szCs w:val="22"/>
        </w:rPr>
      </w:pPr>
      <w:r w:rsidRPr="0079075A">
        <w:rPr>
          <w:szCs w:val="22"/>
        </w:rPr>
        <w:t>appliquer une loi fondamentale de la chimie, de la physique et des mathématiques en lien avec une situation de la vie quotidienne ou professionnelle ;</w:t>
      </w:r>
    </w:p>
    <w:p w14:paraId="2B283FE9" w14:textId="77777777" w:rsidR="005E5EC7" w:rsidRPr="0079075A" w:rsidRDefault="005E5EC7" w:rsidP="002B4F1B">
      <w:pPr>
        <w:numPr>
          <w:ilvl w:val="0"/>
          <w:numId w:val="10"/>
        </w:numPr>
        <w:tabs>
          <w:tab w:val="clear" w:pos="1069"/>
          <w:tab w:val="num" w:pos="1276"/>
        </w:tabs>
        <w:spacing w:after="120"/>
        <w:ind w:left="1276" w:hanging="425"/>
        <w:jc w:val="both"/>
        <w:rPr>
          <w:szCs w:val="22"/>
        </w:rPr>
      </w:pPr>
      <w:r w:rsidRPr="0079075A">
        <w:rPr>
          <w:szCs w:val="22"/>
        </w:rPr>
        <w:t>interpréter les données et les valeurs obtenues (estimation des ordres de grandeur) ;</w:t>
      </w:r>
    </w:p>
    <w:p w14:paraId="4228A250" w14:textId="77777777" w:rsidR="005E5EC7" w:rsidRDefault="005E5EC7" w:rsidP="002B4F1B">
      <w:pPr>
        <w:numPr>
          <w:ilvl w:val="0"/>
          <w:numId w:val="10"/>
        </w:numPr>
        <w:tabs>
          <w:tab w:val="clear" w:pos="1069"/>
          <w:tab w:val="num" w:pos="1276"/>
        </w:tabs>
        <w:spacing w:after="120"/>
        <w:ind w:left="1276" w:hanging="425"/>
        <w:jc w:val="both"/>
        <w:rPr>
          <w:szCs w:val="22"/>
        </w:rPr>
      </w:pPr>
      <w:r w:rsidRPr="0079075A">
        <w:rPr>
          <w:szCs w:val="22"/>
        </w:rPr>
        <w:t>citer et expliciter les différents composants importants pour le fonctionnement du vivant, la structure, le fonctionnement et les mécanismes biochimiques et biophysiques de la cellule et des systèmes circulatoire et nerveux.</w:t>
      </w:r>
    </w:p>
    <w:p w14:paraId="7CC80C2D" w14:textId="77777777" w:rsidR="005E7A34" w:rsidRPr="0079075A" w:rsidRDefault="005E7A34" w:rsidP="005E7A34">
      <w:pPr>
        <w:spacing w:after="120"/>
        <w:ind w:left="1276"/>
        <w:jc w:val="both"/>
        <w:rPr>
          <w:szCs w:val="22"/>
        </w:rPr>
      </w:pPr>
    </w:p>
    <w:p w14:paraId="2BE7BAA5" w14:textId="77777777" w:rsidR="005E5EC7" w:rsidRDefault="005E5EC7" w:rsidP="002B4F1B">
      <w:pPr>
        <w:spacing w:after="120"/>
        <w:ind w:left="425"/>
        <w:jc w:val="both"/>
        <w:rPr>
          <w:b/>
          <w:szCs w:val="22"/>
        </w:rPr>
      </w:pPr>
      <w:r>
        <w:rPr>
          <w:b/>
          <w:szCs w:val="22"/>
        </w:rPr>
        <w:lastRenderedPageBreak/>
        <w:t>2.2.</w:t>
      </w:r>
      <w:r>
        <w:rPr>
          <w:b/>
          <w:szCs w:val="22"/>
        </w:rPr>
        <w:tab/>
        <w:t>Titre pouvant en tenir lieu</w:t>
      </w:r>
    </w:p>
    <w:p w14:paraId="73F00EC6" w14:textId="09146F72" w:rsidR="005E5EC7" w:rsidRDefault="005E5EC7" w:rsidP="002B4F1B">
      <w:pPr>
        <w:tabs>
          <w:tab w:val="left" w:pos="851"/>
        </w:tabs>
        <w:spacing w:after="120"/>
        <w:ind w:left="851"/>
        <w:jc w:val="both"/>
      </w:pPr>
      <w:r>
        <w:t xml:space="preserve">Attestation de réussite de l’unité d’enseignement </w:t>
      </w:r>
      <w:r>
        <w:rPr>
          <w:b/>
          <w:bCs/>
        </w:rPr>
        <w:t xml:space="preserve">« Opticien : </w:t>
      </w:r>
      <w:r w:rsidR="00BF2C81">
        <w:rPr>
          <w:b/>
          <w:bCs/>
        </w:rPr>
        <w:t>S</w:t>
      </w:r>
      <w:r>
        <w:rPr>
          <w:b/>
          <w:bCs/>
        </w:rPr>
        <w:t>ciences générales </w:t>
      </w:r>
      <w:proofErr w:type="gramStart"/>
      <w:r>
        <w:rPr>
          <w:b/>
          <w:bCs/>
        </w:rPr>
        <w:t xml:space="preserve">», </w:t>
      </w:r>
      <w:r w:rsidR="0056581B">
        <w:rPr>
          <w:b/>
          <w:bCs/>
        </w:rPr>
        <w:t xml:space="preserve">  </w:t>
      </w:r>
      <w:proofErr w:type="gramEnd"/>
      <w:r>
        <w:t xml:space="preserve">code n° </w:t>
      </w:r>
      <w:r w:rsidR="0056581B" w:rsidRPr="0056581B">
        <w:rPr>
          <w:b/>
          <w:bCs/>
          <w:szCs w:val="22"/>
        </w:rPr>
        <w:t xml:space="preserve">91 43 </w:t>
      </w:r>
      <w:r w:rsidR="00AE1C27">
        <w:rPr>
          <w:b/>
          <w:bCs/>
          <w:szCs w:val="22"/>
        </w:rPr>
        <w:t>21</w:t>
      </w:r>
      <w:r w:rsidR="0056581B" w:rsidRPr="0056581B">
        <w:rPr>
          <w:b/>
          <w:bCs/>
          <w:szCs w:val="22"/>
        </w:rPr>
        <w:t xml:space="preserve"> U21 D</w:t>
      </w:r>
      <w:r w:rsidR="00AE1C27">
        <w:rPr>
          <w:b/>
          <w:bCs/>
          <w:szCs w:val="22"/>
        </w:rPr>
        <w:t>1</w:t>
      </w:r>
      <w:r w:rsidRPr="0056581B">
        <w:rPr>
          <w:szCs w:val="22"/>
        </w:rPr>
        <w:t>, classée</w:t>
      </w:r>
      <w:r>
        <w:t xml:space="preserve"> dans l’enseignement secondaire supérieur de transition.</w:t>
      </w:r>
    </w:p>
    <w:p w14:paraId="529A111E" w14:textId="699BF46C" w:rsidR="009F4623" w:rsidRDefault="009F4623">
      <w:pPr>
        <w:spacing w:after="120"/>
        <w:ind w:left="860"/>
        <w:jc w:val="both"/>
        <w:rPr>
          <w:szCs w:val="22"/>
        </w:rPr>
      </w:pPr>
      <w:r>
        <w:rPr>
          <w:szCs w:val="22"/>
        </w:rPr>
        <w:br w:type="page"/>
      </w:r>
    </w:p>
    <w:p w14:paraId="7B8F9FF6" w14:textId="77777777" w:rsidR="00980601" w:rsidRPr="002B4F1B" w:rsidRDefault="00491871" w:rsidP="002B4F1B">
      <w:pPr>
        <w:tabs>
          <w:tab w:val="left" w:pos="426"/>
        </w:tabs>
        <w:spacing w:after="120"/>
        <w:jc w:val="both"/>
        <w:rPr>
          <w:b/>
          <w:szCs w:val="22"/>
        </w:rPr>
      </w:pPr>
      <w:r>
        <w:rPr>
          <w:b/>
          <w:szCs w:val="22"/>
        </w:rPr>
        <w:lastRenderedPageBreak/>
        <w:t>3.</w:t>
      </w:r>
      <w:r>
        <w:rPr>
          <w:b/>
          <w:szCs w:val="22"/>
        </w:rPr>
        <w:tab/>
      </w:r>
      <w:r w:rsidRPr="002B4F1B">
        <w:rPr>
          <w:b/>
          <w:szCs w:val="22"/>
        </w:rPr>
        <w:t xml:space="preserve">ACQUIS D’APPRENTISSAGE </w:t>
      </w:r>
    </w:p>
    <w:p w14:paraId="4FF88811" w14:textId="77777777" w:rsidR="00980601" w:rsidRPr="002B4F1B" w:rsidRDefault="00491871" w:rsidP="002B4F1B">
      <w:pPr>
        <w:spacing w:after="120"/>
        <w:ind w:firstLine="426"/>
        <w:jc w:val="both"/>
        <w:rPr>
          <w:b/>
          <w:szCs w:val="22"/>
        </w:rPr>
      </w:pPr>
      <w:r w:rsidRPr="002B4F1B">
        <w:rPr>
          <w:b/>
          <w:szCs w:val="22"/>
        </w:rPr>
        <w:t>Pour atteindre le seuil de réussite, l’étudiant sera capable :</w:t>
      </w:r>
    </w:p>
    <w:p w14:paraId="0C88DD01" w14:textId="77777777" w:rsidR="00980601" w:rsidRPr="002B4F1B" w:rsidRDefault="00491871" w:rsidP="002B4F1B">
      <w:pPr>
        <w:spacing w:after="120"/>
        <w:ind w:left="426"/>
        <w:jc w:val="both"/>
        <w:rPr>
          <w:i/>
          <w:szCs w:val="22"/>
        </w:rPr>
      </w:pPr>
      <w:r w:rsidRPr="002B4F1B">
        <w:rPr>
          <w:i/>
          <w:szCs w:val="22"/>
        </w:rPr>
        <w:t>face à une prescription et une description de cas,</w:t>
      </w:r>
    </w:p>
    <w:p w14:paraId="454316B4" w14:textId="6B91EAEE" w:rsidR="00A81500" w:rsidRPr="002B4F1B" w:rsidRDefault="00A81500" w:rsidP="002B4F1B">
      <w:pPr>
        <w:spacing w:after="120"/>
        <w:ind w:left="426"/>
        <w:jc w:val="both"/>
        <w:rPr>
          <w:i/>
          <w:szCs w:val="22"/>
        </w:rPr>
      </w:pPr>
      <w:r w:rsidRPr="002B4F1B">
        <w:rPr>
          <w:i/>
          <w:szCs w:val="22"/>
        </w:rPr>
        <w:t>en disposant des documents, des instruments et du matériel nécessaire</w:t>
      </w:r>
      <w:r w:rsidR="000418C5">
        <w:rPr>
          <w:i/>
          <w:szCs w:val="22"/>
        </w:rPr>
        <w:t>s</w:t>
      </w:r>
      <w:r w:rsidR="002B4F1B" w:rsidRPr="002B4F1B">
        <w:rPr>
          <w:i/>
          <w:szCs w:val="22"/>
        </w:rPr>
        <w:t xml:space="preserve"> et adéquats</w:t>
      </w:r>
      <w:r w:rsidRPr="002B4F1B">
        <w:rPr>
          <w:i/>
          <w:szCs w:val="22"/>
        </w:rPr>
        <w:t>,</w:t>
      </w:r>
    </w:p>
    <w:p w14:paraId="70F81117" w14:textId="1A3C043F" w:rsidR="00D10BB8" w:rsidRPr="002B4F1B" w:rsidRDefault="00D10BB8" w:rsidP="002B4F1B">
      <w:pPr>
        <w:spacing w:after="120"/>
        <w:ind w:left="426"/>
        <w:jc w:val="both"/>
        <w:rPr>
          <w:i/>
          <w:szCs w:val="22"/>
        </w:rPr>
      </w:pPr>
      <w:r w:rsidRPr="002B4F1B">
        <w:rPr>
          <w:i/>
          <w:szCs w:val="22"/>
        </w:rPr>
        <w:t>en respectant l</w:t>
      </w:r>
      <w:r w:rsidR="00BE0112" w:rsidRPr="002B4F1B">
        <w:rPr>
          <w:i/>
          <w:szCs w:val="22"/>
        </w:rPr>
        <w:t>a</w:t>
      </w:r>
      <w:r w:rsidRPr="002B4F1B">
        <w:rPr>
          <w:i/>
          <w:szCs w:val="22"/>
        </w:rPr>
        <w:t xml:space="preserve"> législation et </w:t>
      </w:r>
      <w:r w:rsidR="0097327A" w:rsidRPr="002B4F1B">
        <w:rPr>
          <w:i/>
          <w:szCs w:val="22"/>
        </w:rPr>
        <w:t>la déontologie,</w:t>
      </w:r>
    </w:p>
    <w:p w14:paraId="2EEF380D" w14:textId="4F628D82" w:rsidR="0097327A" w:rsidRPr="002B4F1B" w:rsidRDefault="0097327A" w:rsidP="002B4F1B">
      <w:pPr>
        <w:spacing w:after="120"/>
        <w:ind w:left="426"/>
        <w:jc w:val="both"/>
        <w:rPr>
          <w:i/>
          <w:szCs w:val="22"/>
        </w:rPr>
      </w:pPr>
      <w:r w:rsidRPr="002B4F1B">
        <w:rPr>
          <w:i/>
          <w:szCs w:val="22"/>
        </w:rPr>
        <w:t>en respectant les règles d’hygiène</w:t>
      </w:r>
      <w:r w:rsidR="00B61B68" w:rsidRPr="002B4F1B">
        <w:rPr>
          <w:i/>
          <w:szCs w:val="22"/>
        </w:rPr>
        <w:t>, de sécurité, d’ergonomie et d’environnement,</w:t>
      </w:r>
    </w:p>
    <w:p w14:paraId="4D375571" w14:textId="77777777" w:rsidR="002E435C" w:rsidRPr="00AB6D87" w:rsidRDefault="002E435C" w:rsidP="002B4F1B">
      <w:pPr>
        <w:spacing w:after="120"/>
        <w:ind w:left="426"/>
        <w:jc w:val="both"/>
        <w:rPr>
          <w:i/>
          <w:iCs/>
          <w:szCs w:val="22"/>
          <w:lang w:val="fr-BE"/>
        </w:rPr>
      </w:pPr>
      <w:r w:rsidRPr="00AB6D87">
        <w:rPr>
          <w:i/>
          <w:iCs/>
          <w:szCs w:val="22"/>
          <w:lang w:val="fr-BE"/>
        </w:rPr>
        <w:t>dans le respect des consignes et des normes de sécurité, d’ergonomie, d’hygiène et d’environnement,</w:t>
      </w:r>
    </w:p>
    <w:p w14:paraId="5ED59C54" w14:textId="77777777" w:rsidR="002E435C" w:rsidRPr="002B4F1B" w:rsidRDefault="002E435C" w:rsidP="002B4F1B">
      <w:pPr>
        <w:spacing w:after="120"/>
        <w:ind w:left="426"/>
        <w:jc w:val="both"/>
        <w:rPr>
          <w:i/>
          <w:iCs/>
          <w:szCs w:val="22"/>
          <w:lang w:val="fr-BE"/>
        </w:rPr>
      </w:pPr>
      <w:r w:rsidRPr="00AB6D87">
        <w:rPr>
          <w:i/>
          <w:iCs/>
          <w:szCs w:val="22"/>
        </w:rPr>
        <w:t>en</w:t>
      </w:r>
      <w:r w:rsidRPr="00AB6D87">
        <w:rPr>
          <w:i/>
          <w:iCs/>
          <w:szCs w:val="22"/>
          <w:lang w:val="fr-BE"/>
        </w:rPr>
        <w:t xml:space="preserve"> utilisant le vocabulaire technique de la profession et en développant des compétences de communication,</w:t>
      </w:r>
      <w:r w:rsidRPr="002B4F1B">
        <w:rPr>
          <w:i/>
          <w:iCs/>
          <w:szCs w:val="22"/>
          <w:lang w:val="fr-BE"/>
        </w:rPr>
        <w:t xml:space="preserve"> </w:t>
      </w:r>
    </w:p>
    <w:p w14:paraId="1E0D7E0D" w14:textId="77DFFE5A" w:rsidR="009D3455" w:rsidRPr="002B4F1B" w:rsidRDefault="009D3455" w:rsidP="002B4F1B">
      <w:pPr>
        <w:pStyle w:val="Paragraphedeliste"/>
        <w:numPr>
          <w:ilvl w:val="0"/>
          <w:numId w:val="25"/>
        </w:numPr>
        <w:spacing w:after="120"/>
        <w:contextualSpacing w:val="0"/>
        <w:jc w:val="both"/>
        <w:rPr>
          <w:iCs/>
          <w:szCs w:val="22"/>
        </w:rPr>
      </w:pPr>
      <w:r w:rsidRPr="002B4F1B">
        <w:rPr>
          <w:szCs w:val="22"/>
        </w:rPr>
        <w:t>de légender</w:t>
      </w:r>
      <w:r w:rsidR="005658DD" w:rsidRPr="002B4F1B">
        <w:rPr>
          <w:szCs w:val="22"/>
        </w:rPr>
        <w:t xml:space="preserve"> et de décrire</w:t>
      </w:r>
      <w:r w:rsidRPr="002B4F1B">
        <w:rPr>
          <w:szCs w:val="22"/>
        </w:rPr>
        <w:t xml:space="preserve"> un schéma représentant </w:t>
      </w:r>
      <w:r w:rsidR="005658DD" w:rsidRPr="002B4F1B">
        <w:rPr>
          <w:szCs w:val="22"/>
        </w:rPr>
        <w:t xml:space="preserve">le globe oculaire et ses </w:t>
      </w:r>
      <w:r w:rsidR="0048550A" w:rsidRPr="002B4F1B">
        <w:rPr>
          <w:szCs w:val="22"/>
        </w:rPr>
        <w:t>annexes</w:t>
      </w:r>
      <w:r w:rsidR="005658DD" w:rsidRPr="002B4F1B">
        <w:rPr>
          <w:szCs w:val="22"/>
        </w:rPr>
        <w:t> ;</w:t>
      </w:r>
      <w:r w:rsidRPr="002B4F1B">
        <w:rPr>
          <w:szCs w:val="22"/>
        </w:rPr>
        <w:t> </w:t>
      </w:r>
    </w:p>
    <w:p w14:paraId="76C77F60" w14:textId="01DAB1F5" w:rsidR="00F334EF" w:rsidRPr="002B4F1B" w:rsidRDefault="00F50078" w:rsidP="002B4F1B">
      <w:pPr>
        <w:pStyle w:val="Paragraphedeliste"/>
        <w:numPr>
          <w:ilvl w:val="1"/>
          <w:numId w:val="27"/>
        </w:numPr>
        <w:spacing w:after="120"/>
        <w:contextualSpacing w:val="0"/>
        <w:jc w:val="both"/>
        <w:rPr>
          <w:szCs w:val="22"/>
        </w:rPr>
      </w:pPr>
      <w:r w:rsidRPr="002B4F1B">
        <w:rPr>
          <w:szCs w:val="22"/>
        </w:rPr>
        <w:t>d</w:t>
      </w:r>
      <w:r w:rsidR="00FA61AA" w:rsidRPr="002B4F1B">
        <w:rPr>
          <w:szCs w:val="22"/>
        </w:rPr>
        <w:t>e décrire la réception et la transmission du message visuel</w:t>
      </w:r>
      <w:r w:rsidR="0048550A" w:rsidRPr="002B4F1B">
        <w:rPr>
          <w:szCs w:val="22"/>
        </w:rPr>
        <w:t> ;</w:t>
      </w:r>
    </w:p>
    <w:p w14:paraId="1D55FC26" w14:textId="57EE99C8" w:rsidR="00980601" w:rsidRPr="002B4F1B" w:rsidRDefault="00BE0112" w:rsidP="002B4F1B">
      <w:pPr>
        <w:pStyle w:val="Paragraphedeliste"/>
        <w:numPr>
          <w:ilvl w:val="1"/>
          <w:numId w:val="27"/>
        </w:numPr>
        <w:spacing w:after="120"/>
        <w:contextualSpacing w:val="0"/>
        <w:jc w:val="both"/>
        <w:rPr>
          <w:szCs w:val="22"/>
        </w:rPr>
      </w:pPr>
      <w:r w:rsidRPr="002B4F1B">
        <w:rPr>
          <w:szCs w:val="22"/>
        </w:rPr>
        <w:t xml:space="preserve">de </w:t>
      </w:r>
      <w:r w:rsidR="00CC4249" w:rsidRPr="002B4F1B">
        <w:rPr>
          <w:szCs w:val="22"/>
        </w:rPr>
        <w:t>différencier les différents types d’amétropie</w:t>
      </w:r>
      <w:r w:rsidR="00030F7D">
        <w:rPr>
          <w:szCs w:val="22"/>
        </w:rPr>
        <w:t xml:space="preserve"> </w:t>
      </w:r>
      <w:r w:rsidR="00B61B68" w:rsidRPr="002B4F1B">
        <w:rPr>
          <w:szCs w:val="22"/>
        </w:rPr>
        <w:t>et de citer leurs implications sur la vision ;</w:t>
      </w:r>
    </w:p>
    <w:p w14:paraId="7218FBF6" w14:textId="01A79D78" w:rsidR="004C347A" w:rsidRPr="002B4F1B" w:rsidRDefault="00BE0112" w:rsidP="002B4F1B">
      <w:pPr>
        <w:numPr>
          <w:ilvl w:val="0"/>
          <w:numId w:val="12"/>
        </w:numPr>
        <w:spacing w:after="120"/>
        <w:jc w:val="both"/>
        <w:rPr>
          <w:szCs w:val="22"/>
        </w:rPr>
      </w:pPr>
      <w:r w:rsidRPr="002B4F1B">
        <w:rPr>
          <w:szCs w:val="22"/>
        </w:rPr>
        <w:t xml:space="preserve">de </w:t>
      </w:r>
      <w:r w:rsidR="001D3710" w:rsidRPr="002B4F1B">
        <w:rPr>
          <w:szCs w:val="22"/>
        </w:rPr>
        <w:t>d</w:t>
      </w:r>
      <w:r w:rsidR="00D10BB8" w:rsidRPr="002B4F1B">
        <w:rPr>
          <w:szCs w:val="22"/>
        </w:rPr>
        <w:t>éterminer l’acuité visuelle monoculaire/binoculaire à différentes distances et à l’aide de diverses échelles</w:t>
      </w:r>
      <w:r w:rsidR="0001215C">
        <w:rPr>
          <w:szCs w:val="22"/>
        </w:rPr>
        <w:t>,</w:t>
      </w:r>
      <w:r w:rsidR="0078092E" w:rsidRPr="002B4F1B">
        <w:rPr>
          <w:szCs w:val="22"/>
        </w:rPr>
        <w:t xml:space="preserve"> </w:t>
      </w:r>
      <w:r w:rsidR="004C347A" w:rsidRPr="002B4F1B">
        <w:rPr>
          <w:szCs w:val="22"/>
        </w:rPr>
        <w:t xml:space="preserve">de manipuler </w:t>
      </w:r>
      <w:r w:rsidR="002863B9" w:rsidRPr="002B4F1B">
        <w:rPr>
          <w:szCs w:val="22"/>
        </w:rPr>
        <w:t xml:space="preserve">la lunette d’essai </w:t>
      </w:r>
      <w:r w:rsidR="0001215C">
        <w:rPr>
          <w:szCs w:val="22"/>
        </w:rPr>
        <w:t xml:space="preserve">et d’ajuster la compensation </w:t>
      </w:r>
      <w:r w:rsidR="002863B9" w:rsidRPr="002B4F1B">
        <w:rPr>
          <w:szCs w:val="22"/>
        </w:rPr>
        <w:t>à partir de la prescription</w:t>
      </w:r>
      <w:r w:rsidR="006D76D0" w:rsidRPr="002B4F1B">
        <w:rPr>
          <w:szCs w:val="22"/>
        </w:rPr>
        <w:t xml:space="preserve"> ou de la compensation habituelle</w:t>
      </w:r>
      <w:r w:rsidR="000A68A3" w:rsidRPr="002B4F1B">
        <w:rPr>
          <w:szCs w:val="22"/>
        </w:rPr>
        <w:t> ;</w:t>
      </w:r>
    </w:p>
    <w:p w14:paraId="4DC6AE53" w14:textId="050A343C" w:rsidR="008B5ED4" w:rsidRPr="002B4F1B" w:rsidRDefault="000A68A3" w:rsidP="002B4F1B">
      <w:pPr>
        <w:numPr>
          <w:ilvl w:val="0"/>
          <w:numId w:val="12"/>
        </w:numPr>
        <w:autoSpaceDE w:val="0"/>
        <w:autoSpaceDN w:val="0"/>
        <w:spacing w:after="120"/>
        <w:jc w:val="both"/>
        <w:textDirection w:val="btLr"/>
        <w:rPr>
          <w:iCs/>
          <w:szCs w:val="22"/>
        </w:rPr>
      </w:pPr>
      <w:r w:rsidRPr="002B4F1B">
        <w:rPr>
          <w:iCs/>
          <w:szCs w:val="22"/>
        </w:rPr>
        <w:t>d’identifier les répercussions visuelles des principales pathologies oculaires et générales</w:t>
      </w:r>
      <w:r w:rsidR="00221D5C">
        <w:rPr>
          <w:iCs/>
          <w:szCs w:val="22"/>
        </w:rPr>
        <w:t>.</w:t>
      </w:r>
    </w:p>
    <w:p w14:paraId="37133DA2" w14:textId="7ED075C0" w:rsidR="00980601" w:rsidRPr="002B4F1B" w:rsidRDefault="00491871" w:rsidP="002B4F1B">
      <w:pPr>
        <w:spacing w:after="120"/>
        <w:ind w:firstLine="426"/>
        <w:jc w:val="both"/>
        <w:rPr>
          <w:b/>
          <w:szCs w:val="22"/>
        </w:rPr>
      </w:pPr>
      <w:r w:rsidRPr="002B4F1B">
        <w:rPr>
          <w:b/>
          <w:szCs w:val="22"/>
        </w:rPr>
        <w:t>Pour la détermination du degré de maîtrise, il sera tenu compte des critères suivants :</w:t>
      </w:r>
    </w:p>
    <w:p w14:paraId="699C3FDF" w14:textId="5BA4A2D1" w:rsidR="00980601" w:rsidRPr="002B4F1B" w:rsidRDefault="00491871" w:rsidP="002B4F1B">
      <w:pPr>
        <w:numPr>
          <w:ilvl w:val="0"/>
          <w:numId w:val="12"/>
        </w:numPr>
        <w:tabs>
          <w:tab w:val="num" w:pos="709"/>
        </w:tabs>
        <w:spacing w:after="120"/>
        <w:ind w:left="709" w:hanging="284"/>
        <w:jc w:val="both"/>
        <w:rPr>
          <w:szCs w:val="22"/>
        </w:rPr>
      </w:pPr>
      <w:r w:rsidRPr="002B4F1B">
        <w:rPr>
          <w:szCs w:val="22"/>
        </w:rPr>
        <w:t xml:space="preserve">du </w:t>
      </w:r>
      <w:r w:rsidR="0078092E" w:rsidRPr="002B4F1B">
        <w:rPr>
          <w:szCs w:val="22"/>
        </w:rPr>
        <w:t>degré</w:t>
      </w:r>
      <w:r w:rsidRPr="002B4F1B">
        <w:rPr>
          <w:szCs w:val="22"/>
        </w:rPr>
        <w:t xml:space="preserve"> de précision du vocabulaire technique employé et de l’interprétation,</w:t>
      </w:r>
    </w:p>
    <w:p w14:paraId="6A12983B" w14:textId="29061FAB" w:rsidR="00B61B68" w:rsidRPr="002B4F1B" w:rsidRDefault="00B61B68" w:rsidP="002B4F1B">
      <w:pPr>
        <w:numPr>
          <w:ilvl w:val="0"/>
          <w:numId w:val="12"/>
        </w:numPr>
        <w:tabs>
          <w:tab w:val="num" w:pos="709"/>
        </w:tabs>
        <w:spacing w:after="120"/>
        <w:ind w:left="709" w:hanging="284"/>
        <w:jc w:val="both"/>
        <w:rPr>
          <w:szCs w:val="22"/>
        </w:rPr>
      </w:pPr>
      <w:r w:rsidRPr="002B4F1B">
        <w:rPr>
          <w:szCs w:val="22"/>
        </w:rPr>
        <w:t>du niveau de qualité des gestes professionnels et du résultat obtenu,</w:t>
      </w:r>
    </w:p>
    <w:p w14:paraId="07DDD1E7" w14:textId="06E4BCCC" w:rsidR="00F5731E" w:rsidRPr="002B4F1B" w:rsidRDefault="00F5731E" w:rsidP="002B4F1B">
      <w:pPr>
        <w:pStyle w:val="Paragraphedeliste"/>
        <w:numPr>
          <w:ilvl w:val="0"/>
          <w:numId w:val="12"/>
        </w:numPr>
        <w:spacing w:after="120"/>
        <w:contextualSpacing w:val="0"/>
        <w:jc w:val="both"/>
        <w:rPr>
          <w:szCs w:val="22"/>
        </w:rPr>
      </w:pPr>
      <w:r w:rsidRPr="002B4F1B">
        <w:rPr>
          <w:szCs w:val="22"/>
        </w:rPr>
        <w:t>du niveau d’exhaustivité des réponses</w:t>
      </w:r>
      <w:r w:rsidR="00B61B68" w:rsidRPr="002B4F1B">
        <w:rPr>
          <w:szCs w:val="22"/>
        </w:rPr>
        <w:t>,</w:t>
      </w:r>
    </w:p>
    <w:p w14:paraId="63CA3A6C" w14:textId="77777777" w:rsidR="00F5731E" w:rsidRPr="002B4F1B" w:rsidRDefault="00F5731E" w:rsidP="002B4F1B">
      <w:pPr>
        <w:pStyle w:val="Paragraphedeliste"/>
        <w:numPr>
          <w:ilvl w:val="0"/>
          <w:numId w:val="12"/>
        </w:numPr>
        <w:spacing w:after="120"/>
        <w:contextualSpacing w:val="0"/>
        <w:jc w:val="both"/>
        <w:rPr>
          <w:szCs w:val="22"/>
        </w:rPr>
      </w:pPr>
      <w:r w:rsidRPr="002B4F1B">
        <w:rPr>
          <w:szCs w:val="22"/>
        </w:rPr>
        <w:t xml:space="preserve">du degré de clarté de l'expression. </w:t>
      </w:r>
    </w:p>
    <w:p w14:paraId="04FEC621" w14:textId="77777777" w:rsidR="00816CBC" w:rsidRPr="002B4F1B" w:rsidRDefault="00816CBC" w:rsidP="002B4F1B">
      <w:pPr>
        <w:spacing w:after="120"/>
        <w:jc w:val="both"/>
        <w:rPr>
          <w:szCs w:val="22"/>
          <w:highlight w:val="yellow"/>
        </w:rPr>
      </w:pPr>
    </w:p>
    <w:p w14:paraId="2A4B3F3B" w14:textId="77777777" w:rsidR="00980601" w:rsidRPr="002B4F1B" w:rsidRDefault="00491871" w:rsidP="002B4F1B">
      <w:pPr>
        <w:tabs>
          <w:tab w:val="left" w:pos="426"/>
        </w:tabs>
        <w:spacing w:after="120"/>
        <w:jc w:val="both"/>
        <w:rPr>
          <w:b/>
          <w:szCs w:val="22"/>
        </w:rPr>
      </w:pPr>
      <w:r w:rsidRPr="002B4F1B">
        <w:rPr>
          <w:b/>
          <w:szCs w:val="22"/>
        </w:rPr>
        <w:t>4.</w:t>
      </w:r>
      <w:r w:rsidRPr="002B4F1B">
        <w:rPr>
          <w:b/>
          <w:szCs w:val="22"/>
        </w:rPr>
        <w:tab/>
        <w:t>PROGRAMME</w:t>
      </w:r>
    </w:p>
    <w:p w14:paraId="23C57F85" w14:textId="77777777" w:rsidR="00980601" w:rsidRPr="002B4F1B" w:rsidRDefault="00491871" w:rsidP="002B4F1B">
      <w:pPr>
        <w:spacing w:after="120"/>
        <w:ind w:left="709" w:hanging="283"/>
        <w:jc w:val="both"/>
        <w:rPr>
          <w:szCs w:val="22"/>
        </w:rPr>
      </w:pPr>
      <w:r w:rsidRPr="002B4F1B">
        <w:rPr>
          <w:szCs w:val="22"/>
        </w:rPr>
        <w:t>L'étudiant sera capable :</w:t>
      </w:r>
    </w:p>
    <w:p w14:paraId="58A04D31" w14:textId="77777777" w:rsidR="00E43647" w:rsidRPr="002B4F1B" w:rsidRDefault="00E43647" w:rsidP="002B4F1B">
      <w:pPr>
        <w:spacing w:after="120"/>
        <w:ind w:left="426"/>
        <w:jc w:val="both"/>
        <w:rPr>
          <w:i/>
          <w:szCs w:val="22"/>
        </w:rPr>
      </w:pPr>
      <w:r w:rsidRPr="002B4F1B">
        <w:rPr>
          <w:i/>
          <w:szCs w:val="22"/>
        </w:rPr>
        <w:t>face à une prescription et une description de cas,</w:t>
      </w:r>
    </w:p>
    <w:p w14:paraId="18BE2EC3" w14:textId="4BAF5816" w:rsidR="00E43647" w:rsidRPr="002B4F1B" w:rsidRDefault="00E43647" w:rsidP="002B4F1B">
      <w:pPr>
        <w:spacing w:after="120"/>
        <w:ind w:left="426"/>
        <w:jc w:val="both"/>
        <w:rPr>
          <w:i/>
          <w:szCs w:val="22"/>
        </w:rPr>
      </w:pPr>
      <w:r w:rsidRPr="002B4F1B">
        <w:rPr>
          <w:i/>
          <w:szCs w:val="22"/>
        </w:rPr>
        <w:t>en disposant des documents, des instruments et du matériel nécessaire</w:t>
      </w:r>
      <w:r w:rsidR="0078092E" w:rsidRPr="002B4F1B">
        <w:rPr>
          <w:i/>
          <w:szCs w:val="22"/>
        </w:rPr>
        <w:t>s</w:t>
      </w:r>
      <w:r w:rsidRPr="002B4F1B">
        <w:rPr>
          <w:i/>
          <w:szCs w:val="22"/>
        </w:rPr>
        <w:t>,</w:t>
      </w:r>
    </w:p>
    <w:p w14:paraId="5314C023" w14:textId="5E8841E9" w:rsidR="00E43647" w:rsidRPr="002B4F1B" w:rsidRDefault="00E43647" w:rsidP="002B4F1B">
      <w:pPr>
        <w:spacing w:after="120"/>
        <w:ind w:left="426"/>
        <w:jc w:val="both"/>
        <w:rPr>
          <w:i/>
          <w:szCs w:val="22"/>
        </w:rPr>
      </w:pPr>
      <w:r w:rsidRPr="002B4F1B">
        <w:rPr>
          <w:i/>
          <w:szCs w:val="22"/>
        </w:rPr>
        <w:t>en respectant l</w:t>
      </w:r>
      <w:r w:rsidR="0078092E" w:rsidRPr="002B4F1B">
        <w:rPr>
          <w:i/>
          <w:szCs w:val="22"/>
        </w:rPr>
        <w:t>a</w:t>
      </w:r>
      <w:r w:rsidRPr="002B4F1B">
        <w:rPr>
          <w:i/>
          <w:szCs w:val="22"/>
        </w:rPr>
        <w:t xml:space="preserve"> législation et la déontologie,</w:t>
      </w:r>
    </w:p>
    <w:p w14:paraId="0813AA44" w14:textId="6C7F0774" w:rsidR="00041AA3" w:rsidRDefault="00E43647" w:rsidP="002B4F1B">
      <w:pPr>
        <w:spacing w:after="120"/>
        <w:ind w:left="426"/>
        <w:jc w:val="both"/>
        <w:rPr>
          <w:i/>
          <w:szCs w:val="22"/>
        </w:rPr>
      </w:pPr>
      <w:r w:rsidRPr="002B4F1B">
        <w:rPr>
          <w:i/>
          <w:szCs w:val="22"/>
        </w:rPr>
        <w:t>en respectant les règles d’hygiène</w:t>
      </w:r>
      <w:r w:rsidR="00034ACA" w:rsidRPr="002B4F1B">
        <w:rPr>
          <w:i/>
          <w:szCs w:val="22"/>
        </w:rPr>
        <w:t>, de sécurité, d’ergonomie et d’environnement,</w:t>
      </w:r>
    </w:p>
    <w:p w14:paraId="4662C7B7" w14:textId="77777777" w:rsidR="00AB6D87" w:rsidRPr="002B4F1B" w:rsidRDefault="00AB6D87" w:rsidP="00AB6D87">
      <w:pPr>
        <w:spacing w:after="120"/>
        <w:ind w:left="426"/>
        <w:jc w:val="both"/>
        <w:rPr>
          <w:i/>
          <w:iCs/>
          <w:szCs w:val="22"/>
          <w:lang w:val="fr-BE"/>
        </w:rPr>
      </w:pPr>
      <w:r w:rsidRPr="00AB6D87">
        <w:rPr>
          <w:i/>
          <w:iCs/>
          <w:szCs w:val="22"/>
        </w:rPr>
        <w:t>en</w:t>
      </w:r>
      <w:r w:rsidRPr="00AB6D87">
        <w:rPr>
          <w:i/>
          <w:iCs/>
          <w:szCs w:val="22"/>
          <w:lang w:val="fr-BE"/>
        </w:rPr>
        <w:t xml:space="preserve"> utilisant le vocabulaire technique de la profession et en développant des compétences de communication,</w:t>
      </w:r>
      <w:r w:rsidRPr="002B4F1B">
        <w:rPr>
          <w:i/>
          <w:iCs/>
          <w:szCs w:val="22"/>
          <w:lang w:val="fr-BE"/>
        </w:rPr>
        <w:t xml:space="preserve"> </w:t>
      </w:r>
    </w:p>
    <w:p w14:paraId="1D78F411" w14:textId="30A1B5D4" w:rsidR="00DD04C5" w:rsidRPr="002B4F1B" w:rsidRDefault="00DD04C5" w:rsidP="002B4F1B">
      <w:pPr>
        <w:pStyle w:val="Paragraphedeliste"/>
        <w:numPr>
          <w:ilvl w:val="1"/>
          <w:numId w:val="36"/>
        </w:numPr>
        <w:spacing w:after="120"/>
        <w:contextualSpacing w:val="0"/>
        <w:jc w:val="both"/>
        <w:rPr>
          <w:b/>
          <w:szCs w:val="22"/>
        </w:rPr>
      </w:pPr>
      <w:r w:rsidRPr="002B4F1B">
        <w:rPr>
          <w:b/>
          <w:szCs w:val="22"/>
        </w:rPr>
        <w:t xml:space="preserve">Anatomie </w:t>
      </w:r>
      <w:r w:rsidR="002B7465" w:rsidRPr="002B4F1B">
        <w:rPr>
          <w:b/>
          <w:szCs w:val="22"/>
        </w:rPr>
        <w:t>et physiologie oculaire</w:t>
      </w:r>
      <w:r w:rsidR="00030F7D">
        <w:rPr>
          <w:b/>
          <w:szCs w:val="22"/>
        </w:rPr>
        <w:t>s</w:t>
      </w:r>
    </w:p>
    <w:p w14:paraId="2DC416B6" w14:textId="77777777" w:rsidR="008E5F10" w:rsidRPr="002B4F1B" w:rsidRDefault="002B7465" w:rsidP="002B4F1B">
      <w:pPr>
        <w:numPr>
          <w:ilvl w:val="0"/>
          <w:numId w:val="30"/>
        </w:numPr>
        <w:tabs>
          <w:tab w:val="num" w:pos="1134"/>
        </w:tabs>
        <w:autoSpaceDE w:val="0"/>
        <w:autoSpaceDN w:val="0"/>
        <w:spacing w:after="120"/>
        <w:ind w:left="1134" w:hanging="283"/>
        <w:jc w:val="both"/>
        <w:textDirection w:val="btLr"/>
        <w:rPr>
          <w:iCs/>
          <w:szCs w:val="22"/>
        </w:rPr>
      </w:pPr>
      <w:r w:rsidRPr="002B4F1B">
        <w:rPr>
          <w:iCs/>
          <w:szCs w:val="22"/>
        </w:rPr>
        <w:t>d’associer les notions d’anatomie et de physiologie de l’œil ;</w:t>
      </w:r>
    </w:p>
    <w:p w14:paraId="4437FCAD" w14:textId="77777777" w:rsidR="00DD04C5" w:rsidRPr="002B4F1B" w:rsidRDefault="00DD04C5" w:rsidP="002B4F1B">
      <w:pPr>
        <w:pStyle w:val="Paragraphedeliste"/>
        <w:numPr>
          <w:ilvl w:val="1"/>
          <w:numId w:val="26"/>
        </w:numPr>
        <w:spacing w:after="120"/>
        <w:ind w:left="1134" w:hanging="283"/>
        <w:contextualSpacing w:val="0"/>
        <w:jc w:val="both"/>
        <w:rPr>
          <w:szCs w:val="22"/>
        </w:rPr>
      </w:pPr>
      <w:r w:rsidRPr="002B4F1B">
        <w:rPr>
          <w:szCs w:val="22"/>
        </w:rPr>
        <w:t>de décrire les différents tissus constituants le globe oculaire ;</w:t>
      </w:r>
    </w:p>
    <w:p w14:paraId="32E56425" w14:textId="77777777" w:rsidR="00DD04C5" w:rsidRPr="002B4F1B" w:rsidRDefault="00DD04C5" w:rsidP="002B4F1B">
      <w:pPr>
        <w:pStyle w:val="Paragraphedeliste"/>
        <w:numPr>
          <w:ilvl w:val="1"/>
          <w:numId w:val="26"/>
        </w:numPr>
        <w:spacing w:after="120"/>
        <w:ind w:left="1134" w:hanging="283"/>
        <w:contextualSpacing w:val="0"/>
        <w:jc w:val="both"/>
        <w:rPr>
          <w:szCs w:val="22"/>
        </w:rPr>
      </w:pPr>
      <w:r w:rsidRPr="002B4F1B">
        <w:rPr>
          <w:szCs w:val="22"/>
        </w:rPr>
        <w:t>d'en expliciter la structure générale, l'innervation, la vascularisation et les relations avec les autres structures oculaires :</w:t>
      </w:r>
    </w:p>
    <w:p w14:paraId="6F86A663" w14:textId="77777777" w:rsidR="00EB7A76" w:rsidRPr="002B4F1B" w:rsidRDefault="00DD04C5" w:rsidP="002B4F1B">
      <w:pPr>
        <w:pStyle w:val="Paragraphedeliste"/>
        <w:numPr>
          <w:ilvl w:val="3"/>
          <w:numId w:val="28"/>
        </w:numPr>
        <w:spacing w:after="120"/>
        <w:ind w:left="1701" w:hanging="284"/>
        <w:contextualSpacing w:val="0"/>
        <w:jc w:val="both"/>
        <w:rPr>
          <w:szCs w:val="22"/>
        </w:rPr>
      </w:pPr>
      <w:r w:rsidRPr="002B4F1B">
        <w:rPr>
          <w:szCs w:val="22"/>
        </w:rPr>
        <w:t>les annexes du globe oculaire : orbite, paupières, voies et glandes lacrymales, muscles oculomoteurs, conjonctive,</w:t>
      </w:r>
    </w:p>
    <w:p w14:paraId="1954C997" w14:textId="7BE7326E" w:rsidR="00DD04C5" w:rsidRPr="002B4F1B" w:rsidRDefault="00DD04C5" w:rsidP="002B4F1B">
      <w:pPr>
        <w:pStyle w:val="Paragraphedeliste"/>
        <w:numPr>
          <w:ilvl w:val="3"/>
          <w:numId w:val="28"/>
        </w:numPr>
        <w:spacing w:after="120"/>
        <w:ind w:left="1701" w:hanging="284"/>
        <w:contextualSpacing w:val="0"/>
        <w:jc w:val="both"/>
        <w:rPr>
          <w:szCs w:val="22"/>
        </w:rPr>
      </w:pPr>
      <w:r w:rsidRPr="002B4F1B">
        <w:rPr>
          <w:szCs w:val="22"/>
        </w:rPr>
        <w:t>les nerfs crâniens innervant le globe oculaire,</w:t>
      </w:r>
    </w:p>
    <w:p w14:paraId="64C65848" w14:textId="6D4A9A87" w:rsidR="00DD04C5" w:rsidRPr="002B4F1B" w:rsidRDefault="00DD04C5" w:rsidP="002B4F1B">
      <w:pPr>
        <w:pStyle w:val="Paragraphedeliste"/>
        <w:numPr>
          <w:ilvl w:val="3"/>
          <w:numId w:val="28"/>
        </w:numPr>
        <w:spacing w:after="120"/>
        <w:ind w:left="1701" w:hanging="284"/>
        <w:contextualSpacing w:val="0"/>
        <w:jc w:val="both"/>
        <w:rPr>
          <w:szCs w:val="22"/>
        </w:rPr>
      </w:pPr>
      <w:r w:rsidRPr="002B4F1B">
        <w:rPr>
          <w:szCs w:val="22"/>
        </w:rPr>
        <w:lastRenderedPageBreak/>
        <w:t xml:space="preserve">les différentes parties du globe oculaire : sclère, cornée, iris et pupille, choroïde, corps ciliaire, région de l’angle </w:t>
      </w:r>
      <w:proofErr w:type="spellStart"/>
      <w:r w:rsidRPr="002B4F1B">
        <w:rPr>
          <w:szCs w:val="22"/>
        </w:rPr>
        <w:t>irido</w:t>
      </w:r>
      <w:proofErr w:type="spellEnd"/>
      <w:r w:rsidRPr="002B4F1B">
        <w:rPr>
          <w:szCs w:val="22"/>
        </w:rPr>
        <w:t>-cornéen, chambres antérieure et postérieure, cristallin, corps vitré, rétine et ses zones particulières,</w:t>
      </w:r>
    </w:p>
    <w:p w14:paraId="2AC2E328" w14:textId="25740161" w:rsidR="000040E6" w:rsidRPr="002B4F1B" w:rsidRDefault="00DD04C5" w:rsidP="002B4F1B">
      <w:pPr>
        <w:pStyle w:val="Paragraphedeliste"/>
        <w:numPr>
          <w:ilvl w:val="3"/>
          <w:numId w:val="28"/>
        </w:numPr>
        <w:spacing w:after="120"/>
        <w:ind w:left="1701" w:hanging="284"/>
        <w:contextualSpacing w:val="0"/>
        <w:jc w:val="both"/>
        <w:rPr>
          <w:szCs w:val="22"/>
        </w:rPr>
      </w:pPr>
      <w:r w:rsidRPr="002B4F1B">
        <w:rPr>
          <w:szCs w:val="22"/>
        </w:rPr>
        <w:t>les différentes parties des voies optiques : nerf optique, chiasma, bandelettes</w:t>
      </w:r>
      <w:r w:rsidR="000040E6" w:rsidRPr="002B4F1B">
        <w:rPr>
          <w:szCs w:val="22"/>
        </w:rPr>
        <w:t xml:space="preserve"> </w:t>
      </w:r>
      <w:r w:rsidRPr="002B4F1B">
        <w:rPr>
          <w:szCs w:val="22"/>
        </w:rPr>
        <w:t>optiques, corps genouillé externe, radiations optiques, cortex visuel</w:t>
      </w:r>
      <w:r w:rsidR="00B17B89">
        <w:rPr>
          <w:szCs w:val="22"/>
        </w:rPr>
        <w:t>.</w:t>
      </w:r>
    </w:p>
    <w:p w14:paraId="2EB9768A" w14:textId="615B4735" w:rsidR="00DD04C5" w:rsidRPr="002B4F1B" w:rsidRDefault="00C7238C" w:rsidP="002B4F1B">
      <w:pPr>
        <w:tabs>
          <w:tab w:val="num" w:pos="709"/>
        </w:tabs>
        <w:spacing w:after="120"/>
        <w:ind w:left="709" w:right="-143"/>
        <w:jc w:val="both"/>
        <w:rPr>
          <w:b/>
          <w:bCs/>
          <w:szCs w:val="22"/>
        </w:rPr>
      </w:pPr>
      <w:r w:rsidRPr="002B4F1B">
        <w:rPr>
          <w:b/>
          <w:bCs/>
          <w:szCs w:val="22"/>
        </w:rPr>
        <w:t>4.2</w:t>
      </w:r>
      <w:r w:rsidR="00E43647" w:rsidRPr="002B4F1B">
        <w:rPr>
          <w:szCs w:val="22"/>
        </w:rPr>
        <w:t xml:space="preserve"> </w:t>
      </w:r>
      <w:r w:rsidR="00E43647" w:rsidRPr="002B4F1B">
        <w:rPr>
          <w:b/>
          <w:bCs/>
          <w:szCs w:val="22"/>
        </w:rPr>
        <w:t>La</w:t>
      </w:r>
      <w:r w:rsidR="00E7741B" w:rsidRPr="002B4F1B">
        <w:rPr>
          <w:b/>
          <w:bCs/>
          <w:szCs w:val="22"/>
        </w:rPr>
        <w:t>boratoire</w:t>
      </w:r>
      <w:r w:rsidR="00030F7D">
        <w:rPr>
          <w:b/>
          <w:bCs/>
          <w:szCs w:val="22"/>
        </w:rPr>
        <w:t xml:space="preserve"> de la vision et des </w:t>
      </w:r>
      <w:r w:rsidR="00E43647" w:rsidRPr="002B4F1B">
        <w:rPr>
          <w:b/>
          <w:bCs/>
          <w:szCs w:val="22"/>
        </w:rPr>
        <w:t>amétropies</w:t>
      </w:r>
      <w:r w:rsidRPr="002B4F1B">
        <w:rPr>
          <w:b/>
          <w:bCs/>
          <w:szCs w:val="22"/>
        </w:rPr>
        <w:t xml:space="preserve"> </w:t>
      </w:r>
    </w:p>
    <w:p w14:paraId="70D483B4" w14:textId="77777777" w:rsidR="00000A17" w:rsidRPr="002B4F1B" w:rsidRDefault="00000A17" w:rsidP="002B4F1B">
      <w:pPr>
        <w:tabs>
          <w:tab w:val="num" w:pos="709"/>
        </w:tabs>
        <w:spacing w:after="120"/>
        <w:ind w:left="709" w:right="-143"/>
        <w:jc w:val="both"/>
        <w:rPr>
          <w:i/>
          <w:iCs/>
          <w:szCs w:val="22"/>
        </w:rPr>
      </w:pPr>
      <w:r w:rsidRPr="004F10D7">
        <w:rPr>
          <w:i/>
          <w:iCs/>
          <w:szCs w:val="22"/>
        </w:rPr>
        <w:t>au départ d’une situation réelle ou simulée face à un client,</w:t>
      </w:r>
    </w:p>
    <w:p w14:paraId="7677121E" w14:textId="57C38739" w:rsidR="00980601" w:rsidRPr="002B4F1B" w:rsidRDefault="00491871" w:rsidP="006A0C0E">
      <w:pPr>
        <w:numPr>
          <w:ilvl w:val="0"/>
          <w:numId w:val="30"/>
        </w:numPr>
        <w:tabs>
          <w:tab w:val="num" w:pos="1134"/>
        </w:tabs>
        <w:autoSpaceDE w:val="0"/>
        <w:autoSpaceDN w:val="0"/>
        <w:spacing w:after="120"/>
        <w:ind w:left="1134" w:hanging="283"/>
        <w:jc w:val="both"/>
        <w:rPr>
          <w:szCs w:val="22"/>
        </w:rPr>
      </w:pPr>
      <w:r w:rsidRPr="002B4F1B">
        <w:rPr>
          <w:szCs w:val="22"/>
        </w:rPr>
        <w:t>de s’approprier les notions et les concepts de base permettant de caractériser et de différencier la vue et la vision ;</w:t>
      </w:r>
    </w:p>
    <w:p w14:paraId="6D0958F2" w14:textId="77777777" w:rsidR="006D61E0" w:rsidRPr="004F10D7" w:rsidRDefault="00083B28" w:rsidP="006D61E0">
      <w:pPr>
        <w:numPr>
          <w:ilvl w:val="0"/>
          <w:numId w:val="30"/>
        </w:numPr>
        <w:tabs>
          <w:tab w:val="num" w:pos="1134"/>
        </w:tabs>
        <w:autoSpaceDE w:val="0"/>
        <w:autoSpaceDN w:val="0"/>
        <w:spacing w:after="120"/>
        <w:ind w:left="1134" w:hanging="283"/>
        <w:jc w:val="both"/>
        <w:rPr>
          <w:szCs w:val="22"/>
        </w:rPr>
      </w:pPr>
      <w:r w:rsidRPr="004F10D7">
        <w:rPr>
          <w:szCs w:val="22"/>
        </w:rPr>
        <w:t>d</w:t>
      </w:r>
      <w:r w:rsidR="007A6E4C" w:rsidRPr="004F10D7">
        <w:rPr>
          <w:szCs w:val="22"/>
        </w:rPr>
        <w:t xml:space="preserve">’examiner la prescription et d’expliquer la réfraction réalisée par le spécialiste au regard : </w:t>
      </w:r>
    </w:p>
    <w:p w14:paraId="5C71AD10" w14:textId="6E8485AE" w:rsidR="00225FDC" w:rsidRPr="004F10D7" w:rsidRDefault="007A6E4C" w:rsidP="00C32149">
      <w:pPr>
        <w:numPr>
          <w:ilvl w:val="3"/>
          <w:numId w:val="28"/>
        </w:numPr>
        <w:tabs>
          <w:tab w:val="num" w:pos="1134"/>
        </w:tabs>
        <w:autoSpaceDE w:val="0"/>
        <w:autoSpaceDN w:val="0"/>
        <w:spacing w:after="120"/>
        <w:ind w:left="1701" w:hanging="284"/>
        <w:jc w:val="both"/>
        <w:rPr>
          <w:szCs w:val="22"/>
        </w:rPr>
      </w:pPr>
      <w:r w:rsidRPr="004F10D7">
        <w:rPr>
          <w:szCs w:val="22"/>
        </w:rPr>
        <w:t>d</w:t>
      </w:r>
      <w:r w:rsidR="00225FDC" w:rsidRPr="004F10D7">
        <w:rPr>
          <w:szCs w:val="22"/>
        </w:rPr>
        <w:t>es normes visuelles (pertinence des résultats par rapport aux normes) : diverses acuités visuelles et échelles qui s’y rapportent ; types de dominances (œil dominant, œil directeur</w:t>
      </w:r>
      <w:r w:rsidR="005605D9" w:rsidRPr="004F10D7">
        <w:rPr>
          <w:szCs w:val="22"/>
        </w:rPr>
        <w:t xml:space="preserve"> </w:t>
      </w:r>
      <w:r w:rsidR="00225FDC" w:rsidRPr="004F10D7">
        <w:rPr>
          <w:szCs w:val="22"/>
        </w:rPr>
        <w:t>…)</w:t>
      </w:r>
      <w:r w:rsidR="00AA6F8E" w:rsidRPr="004F10D7">
        <w:rPr>
          <w:szCs w:val="22"/>
        </w:rPr>
        <w:t>,</w:t>
      </w:r>
    </w:p>
    <w:p w14:paraId="63FC1B15" w14:textId="2D3C43C7" w:rsidR="00225FDC" w:rsidRPr="004F10D7" w:rsidRDefault="007A6E4C" w:rsidP="00A362C6">
      <w:pPr>
        <w:pStyle w:val="Paragraphedeliste"/>
        <w:numPr>
          <w:ilvl w:val="3"/>
          <w:numId w:val="28"/>
        </w:numPr>
        <w:spacing w:after="120"/>
        <w:ind w:left="1701" w:hanging="284"/>
        <w:contextualSpacing w:val="0"/>
        <w:jc w:val="both"/>
        <w:rPr>
          <w:szCs w:val="22"/>
        </w:rPr>
      </w:pPr>
      <w:r w:rsidRPr="004F10D7">
        <w:rPr>
          <w:szCs w:val="22"/>
        </w:rPr>
        <w:t>d</w:t>
      </w:r>
      <w:r w:rsidR="00225FDC" w:rsidRPr="004F10D7">
        <w:rPr>
          <w:szCs w:val="22"/>
        </w:rPr>
        <w:t>es formules de correction et/ou de compensation optique</w:t>
      </w:r>
      <w:r w:rsidR="00AA6F8E" w:rsidRPr="004F10D7">
        <w:rPr>
          <w:szCs w:val="22"/>
        </w:rPr>
        <w:t>,</w:t>
      </w:r>
    </w:p>
    <w:p w14:paraId="73A7FF19" w14:textId="0C379C2B" w:rsidR="00225FDC" w:rsidRPr="004F10D7" w:rsidRDefault="007A6E4C" w:rsidP="00A362C6">
      <w:pPr>
        <w:pStyle w:val="Paragraphedeliste"/>
        <w:numPr>
          <w:ilvl w:val="3"/>
          <w:numId w:val="28"/>
        </w:numPr>
        <w:spacing w:after="120"/>
        <w:ind w:left="1701" w:hanging="284"/>
        <w:contextualSpacing w:val="0"/>
        <w:jc w:val="both"/>
        <w:rPr>
          <w:szCs w:val="22"/>
        </w:rPr>
      </w:pPr>
      <w:r w:rsidRPr="004F10D7">
        <w:rPr>
          <w:szCs w:val="22"/>
        </w:rPr>
        <w:t>de l</w:t>
      </w:r>
      <w:r w:rsidR="00225FDC" w:rsidRPr="004F10D7">
        <w:rPr>
          <w:szCs w:val="22"/>
        </w:rPr>
        <w:t>’utilisation des appareils/instruments de mesure optique : focomètre, pupillomètre, réglette, système informatisé …</w:t>
      </w:r>
      <w:r w:rsidR="00AA6F8E" w:rsidRPr="004F10D7">
        <w:rPr>
          <w:szCs w:val="22"/>
        </w:rPr>
        <w:t> ;</w:t>
      </w:r>
      <w:r w:rsidR="00225FDC" w:rsidRPr="004F10D7">
        <w:rPr>
          <w:szCs w:val="22"/>
        </w:rPr>
        <w:t xml:space="preserve"> </w:t>
      </w:r>
    </w:p>
    <w:p w14:paraId="0EF263B6" w14:textId="7C00E1DC" w:rsidR="00225FDC" w:rsidRPr="002B4F1B" w:rsidRDefault="00083B28" w:rsidP="006A0C0E">
      <w:pPr>
        <w:numPr>
          <w:ilvl w:val="0"/>
          <w:numId w:val="30"/>
        </w:numPr>
        <w:tabs>
          <w:tab w:val="num" w:pos="1134"/>
        </w:tabs>
        <w:autoSpaceDE w:val="0"/>
        <w:autoSpaceDN w:val="0"/>
        <w:spacing w:after="120"/>
        <w:ind w:left="1134" w:hanging="283"/>
        <w:jc w:val="both"/>
        <w:rPr>
          <w:szCs w:val="22"/>
        </w:rPr>
      </w:pPr>
      <w:r w:rsidRPr="002B4F1B">
        <w:rPr>
          <w:szCs w:val="22"/>
        </w:rPr>
        <w:t>d’expliquer les différents</w:t>
      </w:r>
      <w:r w:rsidR="00225FDC" w:rsidRPr="002B4F1B">
        <w:rPr>
          <w:szCs w:val="22"/>
        </w:rPr>
        <w:t xml:space="preserve"> types d’amétropie : </w:t>
      </w:r>
    </w:p>
    <w:p w14:paraId="0653B47C" w14:textId="77777777" w:rsidR="00A362C6" w:rsidRDefault="00225FDC" w:rsidP="00BD0255">
      <w:pPr>
        <w:pStyle w:val="Paragraphedeliste"/>
        <w:numPr>
          <w:ilvl w:val="3"/>
          <w:numId w:val="28"/>
        </w:numPr>
        <w:spacing w:after="120"/>
        <w:ind w:left="1701" w:hanging="284"/>
        <w:contextualSpacing w:val="0"/>
        <w:jc w:val="both"/>
        <w:rPr>
          <w:szCs w:val="22"/>
        </w:rPr>
      </w:pPr>
      <w:r w:rsidRPr="00A362C6">
        <w:rPr>
          <w:szCs w:val="22"/>
        </w:rPr>
        <w:t xml:space="preserve">classification, </w:t>
      </w:r>
    </w:p>
    <w:p w14:paraId="756A38DA" w14:textId="2F4B5532" w:rsidR="00225FDC" w:rsidRPr="00A362C6" w:rsidRDefault="00225FDC" w:rsidP="00BD0255">
      <w:pPr>
        <w:pStyle w:val="Paragraphedeliste"/>
        <w:numPr>
          <w:ilvl w:val="3"/>
          <w:numId w:val="28"/>
        </w:numPr>
        <w:spacing w:after="120"/>
        <w:ind w:left="1701" w:hanging="284"/>
        <w:contextualSpacing w:val="0"/>
        <w:jc w:val="both"/>
        <w:rPr>
          <w:szCs w:val="22"/>
        </w:rPr>
      </w:pPr>
      <w:r w:rsidRPr="00A362C6">
        <w:rPr>
          <w:szCs w:val="22"/>
        </w:rPr>
        <w:t>évolution,</w:t>
      </w:r>
    </w:p>
    <w:p w14:paraId="0713F6AA" w14:textId="1D543BFC" w:rsidR="00225FDC" w:rsidRPr="002B4F1B" w:rsidRDefault="00225FDC" w:rsidP="006A0C0E">
      <w:pPr>
        <w:pStyle w:val="Paragraphedeliste"/>
        <w:numPr>
          <w:ilvl w:val="3"/>
          <w:numId w:val="28"/>
        </w:numPr>
        <w:spacing w:after="120"/>
        <w:ind w:left="1701" w:hanging="284"/>
        <w:contextualSpacing w:val="0"/>
        <w:jc w:val="both"/>
        <w:rPr>
          <w:szCs w:val="22"/>
        </w:rPr>
      </w:pPr>
      <w:r w:rsidRPr="002B4F1B">
        <w:rPr>
          <w:szCs w:val="22"/>
        </w:rPr>
        <w:t>méthodes d’exploration</w:t>
      </w:r>
      <w:r w:rsidR="00A362C6">
        <w:rPr>
          <w:szCs w:val="22"/>
        </w:rPr>
        <w:t>,</w:t>
      </w:r>
    </w:p>
    <w:p w14:paraId="7DF9BF79" w14:textId="000B5DC0" w:rsidR="00225FDC" w:rsidRPr="002B4F1B" w:rsidRDefault="00225FDC" w:rsidP="006A0C0E">
      <w:pPr>
        <w:pStyle w:val="Paragraphedeliste"/>
        <w:numPr>
          <w:ilvl w:val="3"/>
          <w:numId w:val="28"/>
        </w:numPr>
        <w:spacing w:after="120"/>
        <w:ind w:left="1701" w:hanging="284"/>
        <w:contextualSpacing w:val="0"/>
        <w:jc w:val="both"/>
        <w:rPr>
          <w:szCs w:val="22"/>
        </w:rPr>
      </w:pPr>
      <w:r w:rsidRPr="002B4F1B">
        <w:rPr>
          <w:szCs w:val="22"/>
        </w:rPr>
        <w:t xml:space="preserve"> moyens de compensation et ou correction</w:t>
      </w:r>
      <w:r w:rsidR="00A362C6">
        <w:rPr>
          <w:szCs w:val="22"/>
        </w:rPr>
        <w:t>,</w:t>
      </w:r>
    </w:p>
    <w:p w14:paraId="589FF75E" w14:textId="3788394F" w:rsidR="007B042F" w:rsidRPr="002B4F1B" w:rsidRDefault="007B042F" w:rsidP="006A0C0E">
      <w:pPr>
        <w:pStyle w:val="Paragraphedeliste"/>
        <w:numPr>
          <w:ilvl w:val="3"/>
          <w:numId w:val="28"/>
        </w:numPr>
        <w:spacing w:after="120"/>
        <w:ind w:left="1701" w:hanging="284"/>
        <w:contextualSpacing w:val="0"/>
        <w:jc w:val="both"/>
        <w:rPr>
          <w:szCs w:val="22"/>
        </w:rPr>
      </w:pPr>
      <w:r w:rsidRPr="002B4F1B">
        <w:rPr>
          <w:szCs w:val="22"/>
        </w:rPr>
        <w:t>implications sur la vision (champ visuel, qualité de l’image</w:t>
      </w:r>
      <w:r w:rsidR="00A362C6">
        <w:rPr>
          <w:szCs w:val="22"/>
        </w:rPr>
        <w:t xml:space="preserve"> </w:t>
      </w:r>
      <w:r w:rsidRPr="002B4F1B">
        <w:rPr>
          <w:szCs w:val="22"/>
        </w:rPr>
        <w:t>…)</w:t>
      </w:r>
      <w:r w:rsidR="00A362C6">
        <w:rPr>
          <w:szCs w:val="22"/>
        </w:rPr>
        <w:t> ;</w:t>
      </w:r>
    </w:p>
    <w:p w14:paraId="3F4EDE2C" w14:textId="6EF591C8" w:rsidR="00083B28" w:rsidRPr="002B4F1B" w:rsidRDefault="00034ACA" w:rsidP="006A0C0E">
      <w:pPr>
        <w:numPr>
          <w:ilvl w:val="0"/>
          <w:numId w:val="30"/>
        </w:numPr>
        <w:tabs>
          <w:tab w:val="num" w:pos="1134"/>
        </w:tabs>
        <w:autoSpaceDE w:val="0"/>
        <w:autoSpaceDN w:val="0"/>
        <w:spacing w:after="120"/>
        <w:ind w:left="1134" w:hanging="283"/>
        <w:jc w:val="both"/>
        <w:rPr>
          <w:szCs w:val="22"/>
        </w:rPr>
      </w:pPr>
      <w:r w:rsidRPr="002B4F1B">
        <w:rPr>
          <w:szCs w:val="22"/>
        </w:rPr>
        <w:t>de citer l</w:t>
      </w:r>
      <w:r w:rsidR="00225FDC" w:rsidRPr="002B4F1B">
        <w:rPr>
          <w:szCs w:val="22"/>
        </w:rPr>
        <w:t>es prises de mesures nécessaires au montage et à la commande de l’équipement</w:t>
      </w:r>
      <w:r w:rsidR="00B15104">
        <w:rPr>
          <w:szCs w:val="22"/>
        </w:rPr>
        <w:t> ;</w:t>
      </w:r>
    </w:p>
    <w:p w14:paraId="27D36365" w14:textId="4E1AAFBB" w:rsidR="00225FDC" w:rsidRPr="002B4F1B" w:rsidRDefault="00034ACA" w:rsidP="006A0C0E">
      <w:pPr>
        <w:numPr>
          <w:ilvl w:val="0"/>
          <w:numId w:val="30"/>
        </w:numPr>
        <w:tabs>
          <w:tab w:val="num" w:pos="1134"/>
        </w:tabs>
        <w:autoSpaceDE w:val="0"/>
        <w:autoSpaceDN w:val="0"/>
        <w:spacing w:after="120"/>
        <w:ind w:left="1134" w:hanging="283"/>
        <w:jc w:val="both"/>
        <w:rPr>
          <w:szCs w:val="22"/>
        </w:rPr>
      </w:pPr>
      <w:r w:rsidRPr="002B4F1B">
        <w:rPr>
          <w:szCs w:val="22"/>
        </w:rPr>
        <w:t>de r</w:t>
      </w:r>
      <w:r w:rsidR="00225FDC" w:rsidRPr="002B4F1B">
        <w:rPr>
          <w:szCs w:val="22"/>
        </w:rPr>
        <w:t xml:space="preserve">endre compte et </w:t>
      </w:r>
      <w:r w:rsidRPr="002B4F1B">
        <w:rPr>
          <w:szCs w:val="22"/>
        </w:rPr>
        <w:t xml:space="preserve">de </w:t>
      </w:r>
      <w:r w:rsidR="00225FDC" w:rsidRPr="002B4F1B">
        <w:rPr>
          <w:szCs w:val="22"/>
        </w:rPr>
        <w:t>vérifier la prescription</w:t>
      </w:r>
      <w:r w:rsidR="00000A17" w:rsidRPr="002B4F1B">
        <w:rPr>
          <w:szCs w:val="22"/>
        </w:rPr>
        <w:t xml:space="preserve"> </w:t>
      </w:r>
      <w:r w:rsidR="00225FDC" w:rsidRPr="002B4F1B">
        <w:rPr>
          <w:szCs w:val="22"/>
        </w:rPr>
        <w:t xml:space="preserve">:  </w:t>
      </w:r>
    </w:p>
    <w:p w14:paraId="7398D0E9" w14:textId="07AFC071" w:rsidR="00225FDC" w:rsidRPr="002B4F1B" w:rsidRDefault="00B15104" w:rsidP="00AA6F8E">
      <w:pPr>
        <w:pStyle w:val="Paragraphedeliste"/>
        <w:numPr>
          <w:ilvl w:val="3"/>
          <w:numId w:val="28"/>
        </w:numPr>
        <w:spacing w:after="120"/>
        <w:ind w:left="1701" w:hanging="284"/>
        <w:contextualSpacing w:val="0"/>
        <w:jc w:val="both"/>
        <w:rPr>
          <w:szCs w:val="22"/>
        </w:rPr>
      </w:pPr>
      <w:r>
        <w:rPr>
          <w:szCs w:val="22"/>
        </w:rPr>
        <w:t>de r</w:t>
      </w:r>
      <w:r w:rsidR="00225FDC" w:rsidRPr="002B4F1B">
        <w:rPr>
          <w:szCs w:val="22"/>
        </w:rPr>
        <w:t>assurer le clien</w:t>
      </w:r>
      <w:r w:rsidR="006D61E0">
        <w:rPr>
          <w:szCs w:val="22"/>
        </w:rPr>
        <w:t>t</w:t>
      </w:r>
      <w:r>
        <w:rPr>
          <w:szCs w:val="22"/>
        </w:rPr>
        <w:t>,</w:t>
      </w:r>
    </w:p>
    <w:p w14:paraId="2173B9F2" w14:textId="23170328" w:rsidR="00225FDC" w:rsidRPr="002B4F1B" w:rsidRDefault="00B15104" w:rsidP="00AA6F8E">
      <w:pPr>
        <w:pStyle w:val="Paragraphedeliste"/>
        <w:numPr>
          <w:ilvl w:val="3"/>
          <w:numId w:val="28"/>
        </w:numPr>
        <w:spacing w:after="120"/>
        <w:ind w:left="1701" w:hanging="284"/>
        <w:contextualSpacing w:val="0"/>
        <w:jc w:val="both"/>
        <w:rPr>
          <w:szCs w:val="22"/>
        </w:rPr>
      </w:pPr>
      <w:r>
        <w:rPr>
          <w:szCs w:val="22"/>
        </w:rPr>
        <w:t>d’e</w:t>
      </w:r>
      <w:r w:rsidR="00225FDC" w:rsidRPr="002B4F1B">
        <w:rPr>
          <w:szCs w:val="22"/>
        </w:rPr>
        <w:t>xpliquer au client son problème de vision</w:t>
      </w:r>
      <w:r>
        <w:rPr>
          <w:szCs w:val="22"/>
        </w:rPr>
        <w:t>,</w:t>
      </w:r>
    </w:p>
    <w:p w14:paraId="257654F0" w14:textId="44E0D31F" w:rsidR="00225FDC" w:rsidRPr="002B4F1B" w:rsidRDefault="00B15104" w:rsidP="00AA6F8E">
      <w:pPr>
        <w:pStyle w:val="Paragraphedeliste"/>
        <w:numPr>
          <w:ilvl w:val="3"/>
          <w:numId w:val="28"/>
        </w:numPr>
        <w:spacing w:after="120"/>
        <w:ind w:left="1701" w:hanging="284"/>
        <w:contextualSpacing w:val="0"/>
        <w:jc w:val="both"/>
        <w:rPr>
          <w:szCs w:val="22"/>
        </w:rPr>
      </w:pPr>
      <w:r>
        <w:rPr>
          <w:szCs w:val="22"/>
        </w:rPr>
        <w:t>d’a</w:t>
      </w:r>
      <w:r w:rsidR="00225FDC" w:rsidRPr="002B4F1B">
        <w:rPr>
          <w:szCs w:val="22"/>
        </w:rPr>
        <w:t>dapter son langage à la compréhension du client</w:t>
      </w:r>
      <w:r>
        <w:rPr>
          <w:szCs w:val="22"/>
        </w:rPr>
        <w:t>,</w:t>
      </w:r>
    </w:p>
    <w:p w14:paraId="32C6ECFA" w14:textId="784D97CA" w:rsidR="00225FDC" w:rsidRPr="002B4F1B" w:rsidRDefault="00B15104" w:rsidP="00AA6F8E">
      <w:pPr>
        <w:pStyle w:val="Paragraphedeliste"/>
        <w:numPr>
          <w:ilvl w:val="3"/>
          <w:numId w:val="28"/>
        </w:numPr>
        <w:spacing w:after="120"/>
        <w:ind w:left="1701" w:hanging="284"/>
        <w:contextualSpacing w:val="0"/>
        <w:jc w:val="both"/>
        <w:rPr>
          <w:szCs w:val="22"/>
        </w:rPr>
      </w:pPr>
      <w:r>
        <w:rPr>
          <w:szCs w:val="22"/>
        </w:rPr>
        <w:t>de m</w:t>
      </w:r>
      <w:r w:rsidR="00225FDC" w:rsidRPr="002B4F1B">
        <w:rPr>
          <w:szCs w:val="22"/>
        </w:rPr>
        <w:t>anipuler les lunettes d’essai</w:t>
      </w:r>
      <w:r>
        <w:rPr>
          <w:szCs w:val="22"/>
        </w:rPr>
        <w:t>,</w:t>
      </w:r>
    </w:p>
    <w:p w14:paraId="0844BF12" w14:textId="7773D47D" w:rsidR="00225FDC" w:rsidRDefault="00B15104" w:rsidP="00AA6F8E">
      <w:pPr>
        <w:pStyle w:val="Paragraphedeliste"/>
        <w:numPr>
          <w:ilvl w:val="3"/>
          <w:numId w:val="28"/>
        </w:numPr>
        <w:spacing w:after="120"/>
        <w:ind w:left="1701" w:hanging="284"/>
        <w:contextualSpacing w:val="0"/>
        <w:jc w:val="both"/>
        <w:rPr>
          <w:szCs w:val="22"/>
        </w:rPr>
      </w:pPr>
      <w:r>
        <w:rPr>
          <w:szCs w:val="22"/>
        </w:rPr>
        <w:t>de p</w:t>
      </w:r>
      <w:r w:rsidR="00225FDC" w:rsidRPr="002B4F1B">
        <w:rPr>
          <w:szCs w:val="22"/>
        </w:rPr>
        <w:t>lacer la nouvelle prescription et/ou la compensation habituelle de manière adéquate</w:t>
      </w:r>
      <w:r>
        <w:rPr>
          <w:szCs w:val="22"/>
        </w:rPr>
        <w:t>,</w:t>
      </w:r>
    </w:p>
    <w:p w14:paraId="4391DD9D" w14:textId="7681ACDF" w:rsidR="00542E29" w:rsidRPr="002B4F1B" w:rsidRDefault="00542E29" w:rsidP="00AA6F8E">
      <w:pPr>
        <w:pStyle w:val="Paragraphedeliste"/>
        <w:numPr>
          <w:ilvl w:val="3"/>
          <w:numId w:val="28"/>
        </w:numPr>
        <w:spacing w:after="120"/>
        <w:ind w:left="1701" w:hanging="284"/>
        <w:contextualSpacing w:val="0"/>
        <w:jc w:val="both"/>
        <w:rPr>
          <w:szCs w:val="22"/>
        </w:rPr>
      </w:pPr>
      <w:r>
        <w:rPr>
          <w:szCs w:val="22"/>
        </w:rPr>
        <w:t>d’ajuster la compensation si nécessaire,</w:t>
      </w:r>
    </w:p>
    <w:p w14:paraId="40E927DF" w14:textId="1D673AFD" w:rsidR="00225FDC" w:rsidRPr="002B4F1B" w:rsidRDefault="00B15104" w:rsidP="00AA6F8E">
      <w:pPr>
        <w:pStyle w:val="Paragraphedeliste"/>
        <w:numPr>
          <w:ilvl w:val="3"/>
          <w:numId w:val="28"/>
        </w:numPr>
        <w:spacing w:after="120"/>
        <w:ind w:left="1701" w:hanging="284"/>
        <w:contextualSpacing w:val="0"/>
        <w:jc w:val="both"/>
        <w:rPr>
          <w:szCs w:val="22"/>
        </w:rPr>
      </w:pPr>
      <w:r>
        <w:rPr>
          <w:szCs w:val="22"/>
        </w:rPr>
        <w:t>de d</w:t>
      </w:r>
      <w:r w:rsidR="00225FDC" w:rsidRPr="002B4F1B">
        <w:rPr>
          <w:szCs w:val="22"/>
        </w:rPr>
        <w:t>éterminer les besoins de correction visuelle</w:t>
      </w:r>
      <w:r>
        <w:rPr>
          <w:szCs w:val="22"/>
        </w:rPr>
        <w:t>,</w:t>
      </w:r>
    </w:p>
    <w:p w14:paraId="1533C7D3" w14:textId="3EB703E0" w:rsidR="00225FDC" w:rsidRPr="002B4F1B" w:rsidRDefault="00B15104" w:rsidP="00AA6F8E">
      <w:pPr>
        <w:pStyle w:val="Paragraphedeliste"/>
        <w:numPr>
          <w:ilvl w:val="3"/>
          <w:numId w:val="28"/>
        </w:numPr>
        <w:spacing w:after="120"/>
        <w:ind w:left="1701" w:hanging="284"/>
        <w:contextualSpacing w:val="0"/>
        <w:jc w:val="both"/>
        <w:rPr>
          <w:szCs w:val="22"/>
        </w:rPr>
      </w:pPr>
      <w:r>
        <w:rPr>
          <w:szCs w:val="22"/>
        </w:rPr>
        <w:t>d’o</w:t>
      </w:r>
      <w:r w:rsidR="00225FDC" w:rsidRPr="002B4F1B">
        <w:rPr>
          <w:szCs w:val="22"/>
        </w:rPr>
        <w:t>rienter si nécessaire vers un spécialiste, un généraliste</w:t>
      </w:r>
      <w:r>
        <w:rPr>
          <w:szCs w:val="22"/>
        </w:rPr>
        <w:t> ;</w:t>
      </w:r>
      <w:r w:rsidR="00225FDC" w:rsidRPr="002B4F1B">
        <w:rPr>
          <w:szCs w:val="22"/>
        </w:rPr>
        <w:t xml:space="preserve"> </w:t>
      </w:r>
    </w:p>
    <w:p w14:paraId="7D42B6FC" w14:textId="7829593A" w:rsidR="00034ACA" w:rsidRPr="002B4F1B" w:rsidRDefault="006A0C0E" w:rsidP="006A0C0E">
      <w:pPr>
        <w:numPr>
          <w:ilvl w:val="0"/>
          <w:numId w:val="30"/>
        </w:numPr>
        <w:tabs>
          <w:tab w:val="num" w:pos="1134"/>
        </w:tabs>
        <w:autoSpaceDE w:val="0"/>
        <w:autoSpaceDN w:val="0"/>
        <w:spacing w:after="120"/>
        <w:ind w:left="1134" w:hanging="283"/>
        <w:jc w:val="both"/>
        <w:rPr>
          <w:szCs w:val="22"/>
        </w:rPr>
      </w:pPr>
      <w:r>
        <w:rPr>
          <w:iCs/>
          <w:szCs w:val="22"/>
        </w:rPr>
        <w:t>d</w:t>
      </w:r>
      <w:r w:rsidR="00034ACA" w:rsidRPr="006A0C0E">
        <w:rPr>
          <w:iCs/>
          <w:szCs w:val="22"/>
        </w:rPr>
        <w:t>e</w:t>
      </w:r>
      <w:r w:rsidR="00034ACA" w:rsidRPr="002B4F1B">
        <w:rPr>
          <w:szCs w:val="22"/>
        </w:rPr>
        <w:t xml:space="preserve"> t</w:t>
      </w:r>
      <w:r w:rsidR="00225FDC" w:rsidRPr="002B4F1B">
        <w:rPr>
          <w:szCs w:val="22"/>
        </w:rPr>
        <w:t>ester la compensation et/ou la correction</w:t>
      </w:r>
      <w:r w:rsidR="00083B28" w:rsidRPr="002B4F1B">
        <w:rPr>
          <w:szCs w:val="22"/>
        </w:rPr>
        <w:t xml:space="preserve"> </w:t>
      </w:r>
      <w:r w:rsidR="00225FDC" w:rsidRPr="002B4F1B">
        <w:rPr>
          <w:szCs w:val="22"/>
        </w:rPr>
        <w:t>optique préconisée par le prescripteur en vue d’en identifier les implications visuelles</w:t>
      </w:r>
      <w:r w:rsidR="00034ACA" w:rsidRPr="002B4F1B">
        <w:rPr>
          <w:szCs w:val="22"/>
        </w:rPr>
        <w:t>.</w:t>
      </w:r>
    </w:p>
    <w:p w14:paraId="7D9D596B" w14:textId="7882DE99" w:rsidR="00B5494D" w:rsidRPr="002B4F1B" w:rsidRDefault="00897A2A" w:rsidP="002B4F1B">
      <w:pPr>
        <w:tabs>
          <w:tab w:val="num" w:pos="709"/>
        </w:tabs>
        <w:spacing w:after="120"/>
        <w:ind w:left="709"/>
        <w:jc w:val="both"/>
        <w:rPr>
          <w:b/>
          <w:bCs/>
          <w:szCs w:val="22"/>
        </w:rPr>
      </w:pPr>
      <w:r w:rsidRPr="002B4F1B">
        <w:rPr>
          <w:b/>
          <w:bCs/>
          <w:szCs w:val="22"/>
        </w:rPr>
        <w:t>4.3 Pathologie</w:t>
      </w:r>
      <w:r w:rsidR="006D61E0">
        <w:rPr>
          <w:b/>
          <w:bCs/>
          <w:szCs w:val="22"/>
        </w:rPr>
        <w:t>s</w:t>
      </w:r>
      <w:r w:rsidRPr="002B4F1B">
        <w:rPr>
          <w:b/>
          <w:bCs/>
          <w:szCs w:val="22"/>
        </w:rPr>
        <w:t xml:space="preserve"> </w:t>
      </w:r>
      <w:r w:rsidR="006D61E0" w:rsidRPr="002B4F1B">
        <w:rPr>
          <w:b/>
          <w:bCs/>
          <w:szCs w:val="22"/>
        </w:rPr>
        <w:t xml:space="preserve">générale </w:t>
      </w:r>
      <w:r w:rsidR="006D61E0">
        <w:rPr>
          <w:b/>
          <w:bCs/>
          <w:szCs w:val="22"/>
        </w:rPr>
        <w:t xml:space="preserve">et </w:t>
      </w:r>
      <w:r w:rsidRPr="002B4F1B">
        <w:rPr>
          <w:b/>
          <w:bCs/>
          <w:szCs w:val="22"/>
        </w:rPr>
        <w:t>oculaire</w:t>
      </w:r>
    </w:p>
    <w:p w14:paraId="2F341494" w14:textId="77777777" w:rsidR="00897A2A" w:rsidRPr="002B4F1B" w:rsidRDefault="00897A2A" w:rsidP="002B4F1B">
      <w:pPr>
        <w:numPr>
          <w:ilvl w:val="0"/>
          <w:numId w:val="30"/>
        </w:numPr>
        <w:tabs>
          <w:tab w:val="num" w:pos="1134"/>
        </w:tabs>
        <w:autoSpaceDE w:val="0"/>
        <w:autoSpaceDN w:val="0"/>
        <w:spacing w:after="120"/>
        <w:ind w:left="1134" w:hanging="283"/>
        <w:jc w:val="both"/>
        <w:textDirection w:val="btLr"/>
        <w:rPr>
          <w:iCs/>
          <w:szCs w:val="22"/>
        </w:rPr>
      </w:pPr>
      <w:r w:rsidRPr="002B4F1B">
        <w:rPr>
          <w:iCs/>
          <w:szCs w:val="22"/>
        </w:rPr>
        <w:t>d’identifier les répercussions visuelles des principales pathologies oculaires et générales ;</w:t>
      </w:r>
    </w:p>
    <w:p w14:paraId="2B4B4A53" w14:textId="7D0DD30C" w:rsidR="001266D9" w:rsidRPr="002B4F1B" w:rsidRDefault="00675635" w:rsidP="002B4F1B">
      <w:pPr>
        <w:numPr>
          <w:ilvl w:val="0"/>
          <w:numId w:val="30"/>
        </w:numPr>
        <w:tabs>
          <w:tab w:val="num" w:pos="1134"/>
        </w:tabs>
        <w:autoSpaceDE w:val="0"/>
        <w:autoSpaceDN w:val="0"/>
        <w:spacing w:after="120"/>
        <w:ind w:left="1134" w:hanging="283"/>
        <w:jc w:val="both"/>
        <w:textDirection w:val="btLr"/>
        <w:rPr>
          <w:iCs/>
          <w:szCs w:val="22"/>
        </w:rPr>
      </w:pPr>
      <w:r w:rsidRPr="002B4F1B">
        <w:rPr>
          <w:iCs/>
          <w:szCs w:val="22"/>
        </w:rPr>
        <w:t>d’examiner les relations possibles entre le fonctionnement du corps humain et la vision (prise de certains médicaments, diabète</w:t>
      </w:r>
      <w:r w:rsidR="006A0C0E">
        <w:rPr>
          <w:iCs/>
          <w:szCs w:val="22"/>
        </w:rPr>
        <w:t xml:space="preserve"> </w:t>
      </w:r>
      <w:r w:rsidRPr="002B4F1B">
        <w:rPr>
          <w:iCs/>
          <w:szCs w:val="22"/>
        </w:rPr>
        <w:t>…) ;</w:t>
      </w:r>
    </w:p>
    <w:p w14:paraId="6B341FB7" w14:textId="16665D29" w:rsidR="00D44221" w:rsidRPr="002B4F1B" w:rsidRDefault="001266D9" w:rsidP="002B4F1B">
      <w:pPr>
        <w:numPr>
          <w:ilvl w:val="0"/>
          <w:numId w:val="30"/>
        </w:numPr>
        <w:autoSpaceDE w:val="0"/>
        <w:autoSpaceDN w:val="0"/>
        <w:spacing w:after="120"/>
        <w:jc w:val="both"/>
        <w:textDirection w:val="btLr"/>
        <w:rPr>
          <w:iCs/>
          <w:szCs w:val="22"/>
        </w:rPr>
      </w:pPr>
      <w:r w:rsidRPr="002B4F1B">
        <w:rPr>
          <w:szCs w:val="22"/>
          <w:lang w:val="fr-BE"/>
        </w:rPr>
        <w:t>d’identifier les signes subjectifs qui nécessitent le renvoi vers un professionnel de la santé</w:t>
      </w:r>
      <w:r w:rsidR="00034ACA" w:rsidRPr="002B4F1B">
        <w:rPr>
          <w:iCs/>
          <w:szCs w:val="22"/>
        </w:rPr>
        <w:t>.</w:t>
      </w:r>
    </w:p>
    <w:p w14:paraId="7A45E7AD" w14:textId="2C769297" w:rsidR="00980601" w:rsidRPr="002B4F1B" w:rsidRDefault="002B4F1B" w:rsidP="00080D55">
      <w:pPr>
        <w:rPr>
          <w:b/>
          <w:szCs w:val="22"/>
        </w:rPr>
      </w:pPr>
      <w:r>
        <w:rPr>
          <w:szCs w:val="22"/>
        </w:rPr>
        <w:br w:type="page"/>
      </w:r>
      <w:r w:rsidR="00491871" w:rsidRPr="002B4F1B">
        <w:rPr>
          <w:b/>
          <w:szCs w:val="22"/>
        </w:rPr>
        <w:lastRenderedPageBreak/>
        <w:t>5.</w:t>
      </w:r>
      <w:r w:rsidR="00491871" w:rsidRPr="002B4F1B">
        <w:rPr>
          <w:b/>
          <w:szCs w:val="22"/>
        </w:rPr>
        <w:tab/>
      </w:r>
      <w:r w:rsidR="00491871" w:rsidRPr="002B4F1B">
        <w:rPr>
          <w:b/>
          <w:caps/>
          <w:szCs w:val="22"/>
        </w:rPr>
        <w:t>Constitution des groupes ou regroupement</w:t>
      </w:r>
    </w:p>
    <w:p w14:paraId="3C3C9997" w14:textId="6A13D9E2" w:rsidR="0021235C" w:rsidRPr="002B4F1B" w:rsidRDefault="007A78C2" w:rsidP="00B15104">
      <w:pPr>
        <w:spacing w:after="120"/>
        <w:ind w:left="426"/>
        <w:jc w:val="both"/>
        <w:rPr>
          <w:szCs w:val="22"/>
        </w:rPr>
      </w:pPr>
      <w:r w:rsidRPr="002B4F1B">
        <w:rPr>
          <w:szCs w:val="22"/>
        </w:rPr>
        <w:t>Pour l’activité d’enseignement de</w:t>
      </w:r>
      <w:r w:rsidR="0021235C" w:rsidRPr="002B4F1B">
        <w:rPr>
          <w:szCs w:val="22"/>
        </w:rPr>
        <w:t xml:space="preserve"> « Laboratoire de la vision et des amétropies »</w:t>
      </w:r>
      <w:r w:rsidR="00A62149" w:rsidRPr="002B4F1B">
        <w:rPr>
          <w:szCs w:val="22"/>
        </w:rPr>
        <w:t xml:space="preserve">, il est recommandé de ne pas </w:t>
      </w:r>
      <w:r w:rsidR="00987D60" w:rsidRPr="002B4F1B">
        <w:rPr>
          <w:szCs w:val="22"/>
        </w:rPr>
        <w:t xml:space="preserve">dépasser </w:t>
      </w:r>
      <w:r w:rsidR="0017709A" w:rsidRPr="002B4F1B">
        <w:rPr>
          <w:szCs w:val="22"/>
        </w:rPr>
        <w:t>trois étudiants par poste de travail.</w:t>
      </w:r>
    </w:p>
    <w:p w14:paraId="39BBAD7F" w14:textId="77777777" w:rsidR="004D4A60" w:rsidRPr="002B4F1B" w:rsidRDefault="004D4A60" w:rsidP="002B4F1B">
      <w:pPr>
        <w:pStyle w:val="Notedebasdepage"/>
        <w:spacing w:after="120"/>
        <w:jc w:val="both"/>
        <w:rPr>
          <w:szCs w:val="22"/>
        </w:rPr>
      </w:pPr>
    </w:p>
    <w:p w14:paraId="3189C208" w14:textId="2517BFD0" w:rsidR="00980601" w:rsidRPr="002B4F1B" w:rsidRDefault="00491871" w:rsidP="002B4F1B">
      <w:pPr>
        <w:pStyle w:val="Notedebasdepage"/>
        <w:spacing w:after="120"/>
        <w:jc w:val="both"/>
        <w:rPr>
          <w:b/>
          <w:szCs w:val="22"/>
        </w:rPr>
      </w:pPr>
      <w:r w:rsidRPr="002B4F1B">
        <w:rPr>
          <w:b/>
          <w:szCs w:val="22"/>
        </w:rPr>
        <w:t>6.</w:t>
      </w:r>
      <w:r w:rsidRPr="002B4F1B">
        <w:rPr>
          <w:b/>
          <w:szCs w:val="22"/>
        </w:rPr>
        <w:tab/>
        <w:t>CHARGE(S) DE COURS</w:t>
      </w:r>
    </w:p>
    <w:p w14:paraId="0CE569E7" w14:textId="77777777" w:rsidR="00980601" w:rsidRPr="002B4F1B" w:rsidRDefault="00491871" w:rsidP="002B4F1B">
      <w:pPr>
        <w:spacing w:after="120"/>
        <w:ind w:left="426"/>
        <w:jc w:val="both"/>
        <w:rPr>
          <w:szCs w:val="22"/>
        </w:rPr>
      </w:pPr>
      <w:r w:rsidRPr="002B4F1B">
        <w:rPr>
          <w:szCs w:val="22"/>
        </w:rPr>
        <w:t>Le chargé de cours sera un enseignant ou un expert.</w:t>
      </w:r>
    </w:p>
    <w:p w14:paraId="581C70D9" w14:textId="77777777" w:rsidR="00980601" w:rsidRPr="002B4F1B" w:rsidRDefault="00491871" w:rsidP="002B4F1B">
      <w:pPr>
        <w:spacing w:after="120"/>
        <w:ind w:left="426"/>
        <w:jc w:val="both"/>
        <w:rPr>
          <w:szCs w:val="22"/>
        </w:rPr>
      </w:pPr>
      <w:r w:rsidRPr="002B4F1B">
        <w:rPr>
          <w:szCs w:val="22"/>
        </w:rPr>
        <w:t>L’expert devra justifier de compétences particulières issues d’une expérience professionnelle actualisée en relation avec la charge de cours qui lui est attribuée.</w:t>
      </w:r>
    </w:p>
    <w:p w14:paraId="56221BEF" w14:textId="77777777" w:rsidR="00980601" w:rsidRPr="002B4F1B" w:rsidRDefault="00980601" w:rsidP="002B4F1B">
      <w:pPr>
        <w:spacing w:after="120"/>
        <w:ind w:left="426"/>
        <w:jc w:val="both"/>
        <w:rPr>
          <w:szCs w:val="22"/>
        </w:rPr>
      </w:pPr>
    </w:p>
    <w:p w14:paraId="75967743" w14:textId="77777777" w:rsidR="00980601" w:rsidRPr="002B4F1B" w:rsidRDefault="00491871" w:rsidP="002B4F1B">
      <w:pPr>
        <w:tabs>
          <w:tab w:val="left" w:pos="426"/>
        </w:tabs>
        <w:spacing w:after="120"/>
        <w:jc w:val="both"/>
        <w:rPr>
          <w:b/>
          <w:szCs w:val="22"/>
        </w:rPr>
      </w:pPr>
      <w:r w:rsidRPr="002B4F1B">
        <w:rPr>
          <w:b/>
          <w:szCs w:val="22"/>
        </w:rPr>
        <w:t>7.</w:t>
      </w:r>
      <w:r w:rsidRPr="002B4F1B">
        <w:rPr>
          <w:b/>
          <w:szCs w:val="22"/>
        </w:rPr>
        <w:tab/>
        <w:t>HORAIRE MINIMUM DE L’UNITE D’ENSEIGNEMENT</w:t>
      </w:r>
    </w:p>
    <w:p w14:paraId="286A4492" w14:textId="77777777" w:rsidR="00980601" w:rsidRDefault="00980601">
      <w:pPr>
        <w:ind w:left="426"/>
        <w:rPr>
          <w:b/>
        </w:rPr>
      </w:pPr>
    </w:p>
    <w:tbl>
      <w:tblPr>
        <w:tblW w:w="0" w:type="auto"/>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52"/>
        <w:gridCol w:w="1418"/>
        <w:gridCol w:w="992"/>
        <w:gridCol w:w="1984"/>
      </w:tblGrid>
      <w:tr w:rsidR="00980601" w14:paraId="6973D27A" w14:textId="77777777">
        <w:tc>
          <w:tcPr>
            <w:tcW w:w="4252" w:type="dxa"/>
            <w:tcBorders>
              <w:top w:val="single" w:sz="12" w:space="0" w:color="auto"/>
              <w:left w:val="single" w:sz="12" w:space="0" w:color="auto"/>
            </w:tcBorders>
          </w:tcPr>
          <w:p w14:paraId="2DD2F076" w14:textId="4F406C08" w:rsidR="00980601" w:rsidRDefault="00491871" w:rsidP="00EB203F">
            <w:pPr>
              <w:pStyle w:val="Titre8"/>
              <w:spacing w:after="120" w:line="360" w:lineRule="auto"/>
              <w:ind w:left="74" w:hanging="74"/>
              <w:rPr>
                <w:szCs w:val="22"/>
              </w:rPr>
            </w:pPr>
            <w:r>
              <w:rPr>
                <w:sz w:val="22"/>
                <w:szCs w:val="22"/>
              </w:rPr>
              <w:t>7.1. Dénomination des cours</w:t>
            </w:r>
          </w:p>
        </w:tc>
        <w:tc>
          <w:tcPr>
            <w:tcW w:w="1418" w:type="dxa"/>
            <w:tcBorders>
              <w:top w:val="single" w:sz="12" w:space="0" w:color="auto"/>
            </w:tcBorders>
          </w:tcPr>
          <w:p w14:paraId="425AB3A5" w14:textId="77777777" w:rsidR="00980601" w:rsidRDefault="00491871">
            <w:pPr>
              <w:jc w:val="center"/>
              <w:rPr>
                <w:b/>
                <w:szCs w:val="22"/>
              </w:rPr>
            </w:pPr>
            <w:r>
              <w:rPr>
                <w:b/>
                <w:szCs w:val="22"/>
              </w:rPr>
              <w:t>Classement</w:t>
            </w:r>
          </w:p>
          <w:p w14:paraId="2CAA86A0" w14:textId="77777777" w:rsidR="00980601" w:rsidRDefault="00491871">
            <w:pPr>
              <w:jc w:val="center"/>
              <w:rPr>
                <w:b/>
                <w:szCs w:val="22"/>
              </w:rPr>
            </w:pPr>
            <w:r>
              <w:rPr>
                <w:b/>
                <w:szCs w:val="22"/>
              </w:rPr>
              <w:t>des cours</w:t>
            </w:r>
          </w:p>
        </w:tc>
        <w:tc>
          <w:tcPr>
            <w:tcW w:w="992" w:type="dxa"/>
            <w:tcBorders>
              <w:top w:val="single" w:sz="12" w:space="0" w:color="auto"/>
            </w:tcBorders>
          </w:tcPr>
          <w:p w14:paraId="5F487751" w14:textId="77777777" w:rsidR="00980601" w:rsidRDefault="00491871">
            <w:pPr>
              <w:jc w:val="center"/>
              <w:rPr>
                <w:b/>
                <w:szCs w:val="22"/>
              </w:rPr>
            </w:pPr>
            <w:r>
              <w:rPr>
                <w:b/>
                <w:szCs w:val="22"/>
              </w:rPr>
              <w:t>Code U</w:t>
            </w:r>
          </w:p>
        </w:tc>
        <w:tc>
          <w:tcPr>
            <w:tcW w:w="1984" w:type="dxa"/>
            <w:tcBorders>
              <w:top w:val="single" w:sz="12" w:space="0" w:color="auto"/>
              <w:right w:val="single" w:sz="12" w:space="0" w:color="auto"/>
            </w:tcBorders>
          </w:tcPr>
          <w:p w14:paraId="41E0D5B8" w14:textId="77777777" w:rsidR="00980601" w:rsidRDefault="00491871">
            <w:pPr>
              <w:jc w:val="center"/>
              <w:rPr>
                <w:b/>
                <w:szCs w:val="22"/>
              </w:rPr>
            </w:pPr>
            <w:r>
              <w:rPr>
                <w:b/>
                <w:szCs w:val="22"/>
              </w:rPr>
              <w:t>Nombre de périodes</w:t>
            </w:r>
          </w:p>
        </w:tc>
      </w:tr>
      <w:tr w:rsidR="00B5494D" w14:paraId="2D810A4C" w14:textId="77777777" w:rsidTr="002B4F1B">
        <w:tc>
          <w:tcPr>
            <w:tcW w:w="4252" w:type="dxa"/>
            <w:tcBorders>
              <w:left w:val="single" w:sz="12" w:space="0" w:color="auto"/>
              <w:bottom w:val="single" w:sz="4" w:space="0" w:color="auto"/>
              <w:right w:val="nil"/>
            </w:tcBorders>
          </w:tcPr>
          <w:p w14:paraId="52D38DDC" w14:textId="64A04021" w:rsidR="00B5494D" w:rsidRDefault="00B5494D">
            <w:pPr>
              <w:rPr>
                <w:szCs w:val="22"/>
              </w:rPr>
            </w:pPr>
            <w:r>
              <w:rPr>
                <w:szCs w:val="22"/>
              </w:rPr>
              <w:t xml:space="preserve">Anatomie </w:t>
            </w:r>
            <w:r w:rsidR="000324BE">
              <w:rPr>
                <w:szCs w:val="22"/>
              </w:rPr>
              <w:t>et physiologie oculaire</w:t>
            </w:r>
            <w:r w:rsidR="00030F7D">
              <w:rPr>
                <w:szCs w:val="22"/>
              </w:rPr>
              <w:t>s</w:t>
            </w:r>
          </w:p>
        </w:tc>
        <w:tc>
          <w:tcPr>
            <w:tcW w:w="1418" w:type="dxa"/>
            <w:tcBorders>
              <w:bottom w:val="single" w:sz="4" w:space="0" w:color="auto"/>
            </w:tcBorders>
          </w:tcPr>
          <w:p w14:paraId="18F622BE" w14:textId="142E686A" w:rsidR="00B5494D" w:rsidRDefault="00B5494D">
            <w:pPr>
              <w:jc w:val="center"/>
              <w:rPr>
                <w:szCs w:val="22"/>
              </w:rPr>
            </w:pPr>
            <w:r>
              <w:rPr>
                <w:szCs w:val="22"/>
              </w:rPr>
              <w:t>CT</w:t>
            </w:r>
          </w:p>
        </w:tc>
        <w:tc>
          <w:tcPr>
            <w:tcW w:w="992" w:type="dxa"/>
            <w:tcBorders>
              <w:bottom w:val="single" w:sz="4" w:space="0" w:color="auto"/>
            </w:tcBorders>
          </w:tcPr>
          <w:p w14:paraId="359F8321" w14:textId="5368627A" w:rsidR="00B5494D" w:rsidRDefault="00B5494D">
            <w:pPr>
              <w:jc w:val="center"/>
              <w:rPr>
                <w:szCs w:val="22"/>
              </w:rPr>
            </w:pPr>
            <w:r>
              <w:rPr>
                <w:szCs w:val="22"/>
              </w:rPr>
              <w:t>B</w:t>
            </w:r>
          </w:p>
        </w:tc>
        <w:tc>
          <w:tcPr>
            <w:tcW w:w="1984" w:type="dxa"/>
            <w:tcBorders>
              <w:left w:val="nil"/>
              <w:bottom w:val="single" w:sz="4" w:space="0" w:color="auto"/>
              <w:right w:val="single" w:sz="12" w:space="0" w:color="auto"/>
            </w:tcBorders>
          </w:tcPr>
          <w:p w14:paraId="437653FE" w14:textId="0ED5FF5A" w:rsidR="00B5494D" w:rsidRPr="002B4F1B" w:rsidRDefault="003B0CCA">
            <w:pPr>
              <w:tabs>
                <w:tab w:val="right" w:pos="1205"/>
                <w:tab w:val="left" w:pos="3898"/>
              </w:tabs>
              <w:jc w:val="center"/>
              <w:rPr>
                <w:szCs w:val="22"/>
              </w:rPr>
            </w:pPr>
            <w:r w:rsidRPr="002B4F1B">
              <w:rPr>
                <w:szCs w:val="22"/>
              </w:rPr>
              <w:t>2</w:t>
            </w:r>
            <w:r w:rsidR="0055753C" w:rsidRPr="002B4F1B">
              <w:rPr>
                <w:szCs w:val="22"/>
              </w:rPr>
              <w:t>2</w:t>
            </w:r>
          </w:p>
        </w:tc>
      </w:tr>
      <w:tr w:rsidR="00980601" w14:paraId="5E209E1A" w14:textId="77777777" w:rsidTr="002B4F1B">
        <w:tc>
          <w:tcPr>
            <w:tcW w:w="4252" w:type="dxa"/>
            <w:tcBorders>
              <w:top w:val="single" w:sz="4" w:space="0" w:color="auto"/>
              <w:left w:val="single" w:sz="12" w:space="0" w:color="auto"/>
              <w:bottom w:val="single" w:sz="4" w:space="0" w:color="auto"/>
              <w:right w:val="nil"/>
            </w:tcBorders>
          </w:tcPr>
          <w:p w14:paraId="1B5E7BF9" w14:textId="1EA7C241" w:rsidR="00980601" w:rsidRDefault="00D04950">
            <w:pPr>
              <w:rPr>
                <w:szCs w:val="22"/>
              </w:rPr>
            </w:pPr>
            <w:bookmarkStart w:id="0" w:name="_Hlk166698502"/>
            <w:r>
              <w:rPr>
                <w:szCs w:val="22"/>
              </w:rPr>
              <w:t>Laboratoire de l</w:t>
            </w:r>
            <w:r w:rsidR="00B5494D">
              <w:rPr>
                <w:szCs w:val="22"/>
              </w:rPr>
              <w:t xml:space="preserve">a vision et </w:t>
            </w:r>
            <w:r w:rsidR="00E43647">
              <w:rPr>
                <w:szCs w:val="22"/>
              </w:rPr>
              <w:t>d</w:t>
            </w:r>
            <w:r w:rsidR="00B5494D">
              <w:rPr>
                <w:szCs w:val="22"/>
              </w:rPr>
              <w:t>es amétropies</w:t>
            </w:r>
            <w:bookmarkEnd w:id="0"/>
          </w:p>
        </w:tc>
        <w:tc>
          <w:tcPr>
            <w:tcW w:w="1418" w:type="dxa"/>
            <w:tcBorders>
              <w:top w:val="single" w:sz="4" w:space="0" w:color="auto"/>
              <w:bottom w:val="single" w:sz="4" w:space="0" w:color="auto"/>
            </w:tcBorders>
          </w:tcPr>
          <w:p w14:paraId="12C6B748" w14:textId="77777777" w:rsidR="00980601" w:rsidRDefault="00491871">
            <w:pPr>
              <w:jc w:val="center"/>
              <w:rPr>
                <w:szCs w:val="22"/>
              </w:rPr>
            </w:pPr>
            <w:r>
              <w:rPr>
                <w:szCs w:val="22"/>
              </w:rPr>
              <w:t>CT</w:t>
            </w:r>
          </w:p>
        </w:tc>
        <w:tc>
          <w:tcPr>
            <w:tcW w:w="992" w:type="dxa"/>
            <w:tcBorders>
              <w:top w:val="single" w:sz="4" w:space="0" w:color="auto"/>
              <w:bottom w:val="single" w:sz="4" w:space="0" w:color="auto"/>
            </w:tcBorders>
          </w:tcPr>
          <w:p w14:paraId="6C7204FE" w14:textId="520368C9" w:rsidR="00980601" w:rsidRPr="002B4F1B" w:rsidRDefault="000E7AD1">
            <w:pPr>
              <w:jc w:val="center"/>
              <w:rPr>
                <w:szCs w:val="22"/>
              </w:rPr>
            </w:pPr>
            <w:r w:rsidRPr="002B4F1B">
              <w:rPr>
                <w:szCs w:val="22"/>
              </w:rPr>
              <w:t>S</w:t>
            </w:r>
          </w:p>
        </w:tc>
        <w:tc>
          <w:tcPr>
            <w:tcW w:w="1984" w:type="dxa"/>
            <w:tcBorders>
              <w:top w:val="single" w:sz="4" w:space="0" w:color="auto"/>
              <w:left w:val="nil"/>
              <w:bottom w:val="single" w:sz="4" w:space="0" w:color="auto"/>
              <w:right w:val="single" w:sz="12" w:space="0" w:color="auto"/>
            </w:tcBorders>
          </w:tcPr>
          <w:p w14:paraId="6D367B2F" w14:textId="7116DC7E" w:rsidR="00980601" w:rsidRPr="002B4F1B" w:rsidRDefault="00391042">
            <w:pPr>
              <w:tabs>
                <w:tab w:val="right" w:pos="1205"/>
                <w:tab w:val="left" w:pos="3898"/>
              </w:tabs>
              <w:jc w:val="center"/>
              <w:rPr>
                <w:szCs w:val="22"/>
              </w:rPr>
            </w:pPr>
            <w:r w:rsidRPr="002B4F1B">
              <w:rPr>
                <w:szCs w:val="22"/>
              </w:rPr>
              <w:t>4</w:t>
            </w:r>
            <w:r w:rsidR="00F81985" w:rsidRPr="002B4F1B">
              <w:rPr>
                <w:szCs w:val="22"/>
              </w:rPr>
              <w:t>6</w:t>
            </w:r>
          </w:p>
        </w:tc>
      </w:tr>
      <w:tr w:rsidR="003B0CCA" w14:paraId="161BDDCE" w14:textId="77777777" w:rsidTr="002B4F1B">
        <w:tc>
          <w:tcPr>
            <w:tcW w:w="4252" w:type="dxa"/>
            <w:tcBorders>
              <w:top w:val="single" w:sz="4" w:space="0" w:color="auto"/>
              <w:left w:val="single" w:sz="12" w:space="0" w:color="auto"/>
              <w:right w:val="nil"/>
            </w:tcBorders>
          </w:tcPr>
          <w:p w14:paraId="2D6FC4A0" w14:textId="3B6FCB8C" w:rsidR="003B0CCA" w:rsidRDefault="00CC7840">
            <w:pPr>
              <w:rPr>
                <w:szCs w:val="22"/>
              </w:rPr>
            </w:pPr>
            <w:r>
              <w:rPr>
                <w:szCs w:val="22"/>
              </w:rPr>
              <w:t>Pathologie</w:t>
            </w:r>
            <w:r w:rsidR="006D61E0">
              <w:rPr>
                <w:szCs w:val="22"/>
              </w:rPr>
              <w:t>s</w:t>
            </w:r>
            <w:r>
              <w:rPr>
                <w:szCs w:val="22"/>
              </w:rPr>
              <w:t xml:space="preserve"> </w:t>
            </w:r>
            <w:r w:rsidR="006D61E0">
              <w:rPr>
                <w:szCs w:val="22"/>
              </w:rPr>
              <w:t xml:space="preserve">générale et </w:t>
            </w:r>
            <w:r>
              <w:rPr>
                <w:szCs w:val="22"/>
              </w:rPr>
              <w:t>oculaire</w:t>
            </w:r>
          </w:p>
        </w:tc>
        <w:tc>
          <w:tcPr>
            <w:tcW w:w="1418" w:type="dxa"/>
            <w:tcBorders>
              <w:top w:val="single" w:sz="4" w:space="0" w:color="auto"/>
            </w:tcBorders>
          </w:tcPr>
          <w:p w14:paraId="33D6F71B" w14:textId="4B5D9BE8" w:rsidR="003B0CCA" w:rsidRDefault="00A91572">
            <w:pPr>
              <w:jc w:val="center"/>
              <w:rPr>
                <w:szCs w:val="22"/>
              </w:rPr>
            </w:pPr>
            <w:r>
              <w:rPr>
                <w:szCs w:val="22"/>
              </w:rPr>
              <w:t>CT</w:t>
            </w:r>
          </w:p>
        </w:tc>
        <w:tc>
          <w:tcPr>
            <w:tcW w:w="992" w:type="dxa"/>
            <w:tcBorders>
              <w:top w:val="single" w:sz="4" w:space="0" w:color="auto"/>
            </w:tcBorders>
          </w:tcPr>
          <w:p w14:paraId="58D29D80" w14:textId="6132EDB8" w:rsidR="003B0CCA" w:rsidRPr="002B4F1B" w:rsidRDefault="00A91572">
            <w:pPr>
              <w:jc w:val="center"/>
              <w:rPr>
                <w:szCs w:val="22"/>
              </w:rPr>
            </w:pPr>
            <w:r w:rsidRPr="002B4F1B">
              <w:rPr>
                <w:szCs w:val="22"/>
              </w:rPr>
              <w:t>B</w:t>
            </w:r>
          </w:p>
        </w:tc>
        <w:tc>
          <w:tcPr>
            <w:tcW w:w="1984" w:type="dxa"/>
            <w:tcBorders>
              <w:top w:val="single" w:sz="4" w:space="0" w:color="auto"/>
              <w:left w:val="nil"/>
              <w:right w:val="single" w:sz="12" w:space="0" w:color="auto"/>
            </w:tcBorders>
          </w:tcPr>
          <w:p w14:paraId="22F11769" w14:textId="1F8F4530" w:rsidR="003B0CCA" w:rsidRPr="002B4F1B" w:rsidRDefault="00B46ECB">
            <w:pPr>
              <w:tabs>
                <w:tab w:val="right" w:pos="1205"/>
                <w:tab w:val="left" w:pos="3898"/>
              </w:tabs>
              <w:jc w:val="center"/>
              <w:rPr>
                <w:szCs w:val="22"/>
              </w:rPr>
            </w:pPr>
            <w:r w:rsidRPr="002B4F1B">
              <w:rPr>
                <w:szCs w:val="22"/>
              </w:rPr>
              <w:t>1</w:t>
            </w:r>
            <w:r w:rsidR="00F81985" w:rsidRPr="002B4F1B">
              <w:rPr>
                <w:szCs w:val="22"/>
              </w:rPr>
              <w:t>2</w:t>
            </w:r>
          </w:p>
        </w:tc>
      </w:tr>
      <w:tr w:rsidR="00980601" w14:paraId="7F6EF11F" w14:textId="77777777" w:rsidTr="00F62CDD">
        <w:trPr>
          <w:cantSplit/>
        </w:trPr>
        <w:tc>
          <w:tcPr>
            <w:tcW w:w="5670" w:type="dxa"/>
            <w:gridSpan w:val="2"/>
            <w:tcBorders>
              <w:left w:val="single" w:sz="12" w:space="0" w:color="auto"/>
              <w:bottom w:val="single" w:sz="12" w:space="0" w:color="auto"/>
              <w:right w:val="nil"/>
            </w:tcBorders>
          </w:tcPr>
          <w:p w14:paraId="245E382B" w14:textId="77777777" w:rsidR="00980601" w:rsidRDefault="00491871">
            <w:pPr>
              <w:pStyle w:val="Titre9"/>
              <w:tabs>
                <w:tab w:val="left" w:pos="6024"/>
              </w:tabs>
              <w:rPr>
                <w:sz w:val="22"/>
                <w:szCs w:val="22"/>
              </w:rPr>
            </w:pPr>
            <w:r>
              <w:rPr>
                <w:sz w:val="22"/>
                <w:szCs w:val="22"/>
              </w:rPr>
              <w:t>7.2. Part d’autonomie</w:t>
            </w:r>
          </w:p>
        </w:tc>
        <w:tc>
          <w:tcPr>
            <w:tcW w:w="992" w:type="dxa"/>
            <w:tcBorders>
              <w:left w:val="single" w:sz="4" w:space="0" w:color="auto"/>
              <w:bottom w:val="single" w:sz="12" w:space="0" w:color="auto"/>
              <w:right w:val="nil"/>
            </w:tcBorders>
          </w:tcPr>
          <w:p w14:paraId="4D9D929A" w14:textId="77777777" w:rsidR="00980601" w:rsidRDefault="00491871">
            <w:pPr>
              <w:pStyle w:val="Titre9"/>
              <w:tabs>
                <w:tab w:val="left" w:pos="6024"/>
              </w:tabs>
              <w:jc w:val="center"/>
              <w:rPr>
                <w:b w:val="0"/>
                <w:sz w:val="22"/>
                <w:szCs w:val="22"/>
              </w:rPr>
            </w:pPr>
            <w:r>
              <w:rPr>
                <w:b w:val="0"/>
                <w:sz w:val="22"/>
                <w:szCs w:val="22"/>
              </w:rPr>
              <w:t>P</w:t>
            </w:r>
          </w:p>
        </w:tc>
        <w:tc>
          <w:tcPr>
            <w:tcW w:w="1984" w:type="dxa"/>
            <w:tcBorders>
              <w:bottom w:val="single" w:sz="12" w:space="0" w:color="auto"/>
              <w:right w:val="single" w:sz="12" w:space="0" w:color="auto"/>
            </w:tcBorders>
          </w:tcPr>
          <w:p w14:paraId="310DF4A3" w14:textId="3AD5515A" w:rsidR="00980601" w:rsidRPr="002B4F1B" w:rsidRDefault="00F3127E">
            <w:pPr>
              <w:tabs>
                <w:tab w:val="right" w:pos="1205"/>
                <w:tab w:val="left" w:pos="3898"/>
              </w:tabs>
              <w:jc w:val="center"/>
              <w:rPr>
                <w:strike/>
                <w:szCs w:val="22"/>
              </w:rPr>
            </w:pPr>
            <w:r w:rsidRPr="002B4F1B">
              <w:rPr>
                <w:szCs w:val="22"/>
              </w:rPr>
              <w:t>2</w:t>
            </w:r>
            <w:r w:rsidR="00F81985" w:rsidRPr="002B4F1B">
              <w:rPr>
                <w:szCs w:val="22"/>
              </w:rPr>
              <w:t>0</w:t>
            </w:r>
          </w:p>
        </w:tc>
      </w:tr>
      <w:tr w:rsidR="00980601" w14:paraId="6AAD032B" w14:textId="77777777" w:rsidTr="00F62CDD">
        <w:trPr>
          <w:cantSplit/>
        </w:trPr>
        <w:tc>
          <w:tcPr>
            <w:tcW w:w="6662" w:type="dxa"/>
            <w:gridSpan w:val="3"/>
            <w:tcBorders>
              <w:top w:val="single" w:sz="12" w:space="0" w:color="auto"/>
              <w:left w:val="single" w:sz="12" w:space="0" w:color="auto"/>
              <w:bottom w:val="single" w:sz="12" w:space="0" w:color="auto"/>
              <w:right w:val="nil"/>
            </w:tcBorders>
          </w:tcPr>
          <w:p w14:paraId="5E251F48" w14:textId="77777777" w:rsidR="00980601" w:rsidRDefault="00491871">
            <w:pPr>
              <w:pStyle w:val="Notedebasdepage"/>
              <w:rPr>
                <w:b/>
                <w:szCs w:val="22"/>
              </w:rPr>
            </w:pPr>
            <w:r>
              <w:rPr>
                <w:b/>
                <w:szCs w:val="22"/>
              </w:rPr>
              <w:t>Total des périodes</w:t>
            </w:r>
          </w:p>
        </w:tc>
        <w:tc>
          <w:tcPr>
            <w:tcW w:w="1984" w:type="dxa"/>
            <w:tcBorders>
              <w:top w:val="single" w:sz="12" w:space="0" w:color="auto"/>
              <w:bottom w:val="single" w:sz="12" w:space="0" w:color="auto"/>
              <w:right w:val="single" w:sz="12" w:space="0" w:color="auto"/>
            </w:tcBorders>
          </w:tcPr>
          <w:p w14:paraId="512DF215" w14:textId="574220FD" w:rsidR="00980601" w:rsidRPr="002B4F1B" w:rsidRDefault="00F3127E">
            <w:pPr>
              <w:tabs>
                <w:tab w:val="right" w:pos="1205"/>
                <w:tab w:val="left" w:pos="3898"/>
              </w:tabs>
              <w:jc w:val="center"/>
              <w:rPr>
                <w:b/>
                <w:strike/>
                <w:szCs w:val="22"/>
              </w:rPr>
            </w:pPr>
            <w:r w:rsidRPr="002B4F1B">
              <w:rPr>
                <w:b/>
                <w:szCs w:val="22"/>
              </w:rPr>
              <w:t>1</w:t>
            </w:r>
            <w:r w:rsidR="00F81985" w:rsidRPr="002B4F1B">
              <w:rPr>
                <w:b/>
                <w:szCs w:val="22"/>
              </w:rPr>
              <w:t>0</w:t>
            </w:r>
            <w:r w:rsidR="00391042" w:rsidRPr="002B4F1B">
              <w:rPr>
                <w:b/>
                <w:szCs w:val="22"/>
              </w:rPr>
              <w:t>0</w:t>
            </w:r>
          </w:p>
        </w:tc>
      </w:tr>
    </w:tbl>
    <w:p w14:paraId="0A5F65E9" w14:textId="77777777" w:rsidR="00980601" w:rsidRDefault="00980601"/>
    <w:p w14:paraId="08D55498" w14:textId="77777777" w:rsidR="00BA77F6" w:rsidRDefault="00BA77F6">
      <w:pPr>
        <w:ind w:left="426"/>
        <w:jc w:val="both"/>
      </w:pPr>
    </w:p>
    <w:sectPr w:rsidR="00BA77F6" w:rsidSect="002B4F1B">
      <w:footerReference w:type="default" r:id="rId8"/>
      <w:pgSz w:w="11907" w:h="16840" w:code="9"/>
      <w:pgMar w:top="1418" w:right="1275"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1401" w14:textId="77777777" w:rsidR="00131D42" w:rsidRDefault="00131D42">
      <w:r>
        <w:separator/>
      </w:r>
    </w:p>
  </w:endnote>
  <w:endnote w:type="continuationSeparator" w:id="0">
    <w:p w14:paraId="4FB46571" w14:textId="77777777" w:rsidR="00131D42" w:rsidRDefault="0013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Serif">
    <w:altName w:val="Cambria"/>
    <w:panose1 w:val="040005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E6D8" w14:textId="6D8F4278" w:rsidR="00980601" w:rsidRDefault="00491871">
    <w:pPr>
      <w:pStyle w:val="Pieddepage"/>
      <w:rPr>
        <w:color w:val="002060"/>
        <w:sz w:val="20"/>
      </w:rPr>
    </w:pPr>
    <w:r>
      <w:rPr>
        <w:color w:val="002060"/>
        <w:sz w:val="20"/>
        <w:lang w:val="fr-BE"/>
      </w:rPr>
      <w:t>Opticien :</w:t>
    </w:r>
    <w:r w:rsidR="00EE7D2D">
      <w:rPr>
        <w:color w:val="002060"/>
        <w:sz w:val="20"/>
        <w:lang w:val="fr-BE"/>
      </w:rPr>
      <w:t xml:space="preserve"> </w:t>
    </w:r>
    <w:r w:rsidR="00E43647">
      <w:rPr>
        <w:color w:val="002060"/>
        <w:sz w:val="20"/>
        <w:lang w:val="fr-BE"/>
      </w:rPr>
      <w:t>L’œil, la vision et les amétropies</w:t>
    </w:r>
    <w:r>
      <w:rPr>
        <w:color w:val="002060"/>
        <w:sz w:val="20"/>
        <w:lang w:val="fr-BE"/>
      </w:rPr>
      <w:tab/>
    </w:r>
    <w:r>
      <w:rPr>
        <w:color w:val="002060"/>
        <w:sz w:val="20"/>
        <w:lang w:val="fr-BE"/>
      </w:rPr>
      <w:tab/>
    </w:r>
    <w:r>
      <w:rPr>
        <w:color w:val="002060"/>
        <w:sz w:val="20"/>
      </w:rPr>
      <w:t xml:space="preserve">Page </w:t>
    </w:r>
    <w:r>
      <w:rPr>
        <w:bCs/>
        <w:color w:val="002060"/>
        <w:sz w:val="20"/>
      </w:rPr>
      <w:fldChar w:fldCharType="begin"/>
    </w:r>
    <w:r>
      <w:rPr>
        <w:bCs/>
        <w:color w:val="002060"/>
        <w:sz w:val="20"/>
      </w:rPr>
      <w:instrText>PAGE</w:instrText>
    </w:r>
    <w:r>
      <w:rPr>
        <w:bCs/>
        <w:color w:val="002060"/>
        <w:sz w:val="20"/>
      </w:rPr>
      <w:fldChar w:fldCharType="separate"/>
    </w:r>
    <w:r>
      <w:rPr>
        <w:bCs/>
        <w:noProof/>
        <w:color w:val="002060"/>
        <w:sz w:val="20"/>
      </w:rPr>
      <w:t>4</w:t>
    </w:r>
    <w:r>
      <w:rPr>
        <w:bCs/>
        <w:color w:val="002060"/>
        <w:sz w:val="20"/>
      </w:rPr>
      <w:fldChar w:fldCharType="end"/>
    </w:r>
    <w:r>
      <w:rPr>
        <w:color w:val="002060"/>
        <w:sz w:val="20"/>
      </w:rPr>
      <w:t xml:space="preserve"> sur </w:t>
    </w:r>
    <w:r>
      <w:rPr>
        <w:bCs/>
        <w:color w:val="002060"/>
        <w:sz w:val="20"/>
      </w:rPr>
      <w:fldChar w:fldCharType="begin"/>
    </w:r>
    <w:r>
      <w:rPr>
        <w:bCs/>
        <w:color w:val="002060"/>
        <w:sz w:val="20"/>
      </w:rPr>
      <w:instrText>NUMPAGES</w:instrText>
    </w:r>
    <w:r>
      <w:rPr>
        <w:bCs/>
        <w:color w:val="002060"/>
        <w:sz w:val="20"/>
      </w:rPr>
      <w:fldChar w:fldCharType="separate"/>
    </w:r>
    <w:r>
      <w:rPr>
        <w:bCs/>
        <w:noProof/>
        <w:color w:val="002060"/>
        <w:sz w:val="20"/>
      </w:rPr>
      <w:t>4</w:t>
    </w:r>
    <w:r>
      <w:rPr>
        <w:bCs/>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333CF" w14:textId="77777777" w:rsidR="00131D42" w:rsidRDefault="00131D42">
      <w:r>
        <w:separator/>
      </w:r>
    </w:p>
  </w:footnote>
  <w:footnote w:type="continuationSeparator" w:id="0">
    <w:p w14:paraId="0C8B8173" w14:textId="77777777" w:rsidR="00131D42" w:rsidRDefault="00131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A64AC4"/>
    <w:lvl w:ilvl="0">
      <w:start w:val="1"/>
      <w:numFmt w:val="bullet"/>
      <w:pStyle w:val="rubriq"/>
      <w:lvlText w:val=""/>
      <w:lvlJc w:val="left"/>
      <w:pPr>
        <w:tabs>
          <w:tab w:val="num" w:pos="1339"/>
        </w:tabs>
        <w:ind w:left="1339" w:hanging="360"/>
      </w:pPr>
      <w:rPr>
        <w:rFonts w:ascii="Symbol" w:hAnsi="Symbol" w:hint="default"/>
      </w:rPr>
    </w:lvl>
  </w:abstractNum>
  <w:abstractNum w:abstractNumId="1" w15:restartNumberingAfterBreak="0">
    <w:nsid w:val="FFFFFF82"/>
    <w:multiLevelType w:val="singleLevel"/>
    <w:tmpl w:val="9D402426"/>
    <w:lvl w:ilvl="0">
      <w:start w:val="1"/>
      <w:numFmt w:val="bullet"/>
      <w:pStyle w:val="Listepuces5"/>
      <w:lvlText w:val=""/>
      <w:lvlJc w:val="left"/>
      <w:pPr>
        <w:tabs>
          <w:tab w:val="num" w:pos="926"/>
        </w:tabs>
        <w:ind w:left="926"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2951FC"/>
    <w:multiLevelType w:val="hybridMultilevel"/>
    <w:tmpl w:val="08A6315E"/>
    <w:lvl w:ilvl="0" w:tplc="5BDA2412">
      <w:numFmt w:val="bullet"/>
      <w:lvlText w:val=""/>
      <w:lvlJc w:val="left"/>
      <w:pPr>
        <w:ind w:left="785"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abstractNum w:abstractNumId="4" w15:restartNumberingAfterBreak="0">
    <w:nsid w:val="0C91487E"/>
    <w:multiLevelType w:val="multilevel"/>
    <w:tmpl w:val="BBCE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F7D67"/>
    <w:multiLevelType w:val="hybridMultilevel"/>
    <w:tmpl w:val="B63CA438"/>
    <w:lvl w:ilvl="0" w:tplc="A9220B7A">
      <w:start w:val="1"/>
      <w:numFmt w:val="bullet"/>
      <w:lvlText w:val=""/>
      <w:lvlJc w:val="left"/>
      <w:pPr>
        <w:tabs>
          <w:tab w:val="num" w:pos="1418"/>
        </w:tabs>
        <w:ind w:left="1418" w:hanging="284"/>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6" w15:restartNumberingAfterBreak="0">
    <w:nsid w:val="165B532A"/>
    <w:multiLevelType w:val="singleLevel"/>
    <w:tmpl w:val="14068934"/>
    <w:lvl w:ilvl="0">
      <w:start w:val="1"/>
      <w:numFmt w:val="bullet"/>
      <w:pStyle w:val="Listepuces2"/>
      <w:lvlText w:val=""/>
      <w:lvlJc w:val="left"/>
      <w:pPr>
        <w:tabs>
          <w:tab w:val="num" w:pos="1211"/>
        </w:tabs>
        <w:ind w:left="1134" w:hanging="283"/>
      </w:pPr>
      <w:rPr>
        <w:rFonts w:ascii="Symbol" w:hAnsi="Symbol" w:hint="default"/>
        <w:sz w:val="18"/>
      </w:rPr>
    </w:lvl>
  </w:abstractNum>
  <w:abstractNum w:abstractNumId="7" w15:restartNumberingAfterBreak="0">
    <w:nsid w:val="175D7213"/>
    <w:multiLevelType w:val="hybridMultilevel"/>
    <w:tmpl w:val="46664CC8"/>
    <w:lvl w:ilvl="0" w:tplc="080C0001">
      <w:start w:val="1"/>
      <w:numFmt w:val="bullet"/>
      <w:lvlText w:val=""/>
      <w:lvlJc w:val="left"/>
      <w:pPr>
        <w:ind w:left="360" w:hanging="360"/>
      </w:pPr>
      <w:rPr>
        <w:rFonts w:ascii="Symbol" w:hAnsi="Symbol" w:hint="default"/>
      </w:rPr>
    </w:lvl>
    <w:lvl w:ilvl="1" w:tplc="F3A83802">
      <w:start w:val="1"/>
      <w:numFmt w:val="bullet"/>
      <w:lvlText w:val=""/>
      <w:lvlJc w:val="left"/>
      <w:pPr>
        <w:ind w:left="786" w:hanging="360"/>
      </w:pPr>
      <w:rPr>
        <w:rFonts w:ascii="Symbol" w:hAnsi="Symbol" w:hint="default"/>
        <w:sz w:val="22"/>
      </w:rPr>
    </w:lvl>
    <w:lvl w:ilvl="2" w:tplc="F3A83802">
      <w:start w:val="1"/>
      <w:numFmt w:val="bullet"/>
      <w:lvlText w:val=""/>
      <w:lvlJc w:val="left"/>
      <w:pPr>
        <w:ind w:left="1211" w:hanging="360"/>
      </w:pPr>
      <w:rPr>
        <w:rFonts w:ascii="Symbol" w:hAnsi="Symbol" w:hint="default"/>
        <w:sz w:val="22"/>
      </w:rPr>
    </w:lvl>
    <w:lvl w:ilvl="3" w:tplc="080C000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17E308F5"/>
    <w:multiLevelType w:val="singleLevel"/>
    <w:tmpl w:val="040C0003"/>
    <w:lvl w:ilvl="0">
      <w:start w:val="1"/>
      <w:numFmt w:val="bullet"/>
      <w:lvlText w:val=""/>
      <w:lvlJc w:val="left"/>
      <w:pPr>
        <w:tabs>
          <w:tab w:val="num" w:pos="360"/>
        </w:tabs>
        <w:ind w:left="360" w:hanging="360"/>
      </w:pPr>
      <w:rPr>
        <w:rFonts w:ascii="Symbol" w:hAnsi="Symbol" w:cs="Times New Roman" w:hint="default"/>
      </w:rPr>
    </w:lvl>
  </w:abstractNum>
  <w:abstractNum w:abstractNumId="9" w15:restartNumberingAfterBreak="0">
    <w:nsid w:val="1D020388"/>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1D207F4E"/>
    <w:multiLevelType w:val="singleLevel"/>
    <w:tmpl w:val="9202F27E"/>
    <w:lvl w:ilvl="0">
      <w:start w:val="1"/>
      <w:numFmt w:val="bullet"/>
      <w:lvlText w:val=""/>
      <w:lvlJc w:val="left"/>
      <w:pPr>
        <w:tabs>
          <w:tab w:val="num" w:pos="928"/>
        </w:tabs>
        <w:ind w:left="928" w:hanging="360"/>
      </w:pPr>
      <w:rPr>
        <w:rFonts w:ascii="Symbol" w:hAnsi="Symbol" w:cs="Times New Roman" w:hint="default"/>
        <w:color w:val="auto"/>
        <w:sz w:val="18"/>
        <w:szCs w:val="18"/>
      </w:rPr>
    </w:lvl>
  </w:abstractNum>
  <w:abstractNum w:abstractNumId="11" w15:restartNumberingAfterBreak="0">
    <w:nsid w:val="20AD485D"/>
    <w:multiLevelType w:val="singleLevel"/>
    <w:tmpl w:val="F176EC2E"/>
    <w:lvl w:ilvl="0">
      <w:numFmt w:val="bullet"/>
      <w:pStyle w:val="TPU2"/>
      <w:lvlText w:val=""/>
      <w:lvlJc w:val="left"/>
      <w:pPr>
        <w:tabs>
          <w:tab w:val="num" w:pos="1040"/>
        </w:tabs>
        <w:ind w:left="794" w:hanging="11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75030A"/>
    <w:multiLevelType w:val="singleLevel"/>
    <w:tmpl w:val="AD400FE6"/>
    <w:lvl w:ilvl="0">
      <w:start w:val="1"/>
      <w:numFmt w:val="bullet"/>
      <w:lvlText w:val=""/>
      <w:lvlJc w:val="left"/>
      <w:pPr>
        <w:tabs>
          <w:tab w:val="num" w:pos="992"/>
        </w:tabs>
        <w:ind w:left="992" w:hanging="567"/>
      </w:pPr>
      <w:rPr>
        <w:rFonts w:ascii="Symbol" w:hAnsi="Symbol" w:hint="default"/>
        <w:sz w:val="22"/>
      </w:rPr>
    </w:lvl>
  </w:abstractNum>
  <w:abstractNum w:abstractNumId="13" w15:restartNumberingAfterBreak="0">
    <w:nsid w:val="29F678C2"/>
    <w:multiLevelType w:val="multilevel"/>
    <w:tmpl w:val="174ADEFC"/>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4" w15:restartNumberingAfterBreak="0">
    <w:nsid w:val="2C8E6E4E"/>
    <w:multiLevelType w:val="multilevel"/>
    <w:tmpl w:val="0BD68EC0"/>
    <w:lvl w:ilvl="0">
      <w:start w:val="1"/>
      <w:numFmt w:val="bullet"/>
      <w:lvlText w:val="♦"/>
      <w:lvlJc w:val="left"/>
      <w:pPr>
        <w:ind w:left="1211"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E970CBE"/>
    <w:multiLevelType w:val="singleLevel"/>
    <w:tmpl w:val="D2164E1E"/>
    <w:lvl w:ilvl="0">
      <w:start w:val="3"/>
      <w:numFmt w:val="bullet"/>
      <w:lvlText w:val=""/>
      <w:lvlJc w:val="left"/>
      <w:pPr>
        <w:ind w:left="720" w:hanging="360"/>
      </w:pPr>
      <w:rPr>
        <w:rFonts w:ascii="Symbol" w:hAnsi="Symbol" w:hint="default"/>
        <w:sz w:val="22"/>
        <w:szCs w:val="22"/>
      </w:rPr>
    </w:lvl>
  </w:abstractNum>
  <w:abstractNum w:abstractNumId="16" w15:restartNumberingAfterBreak="0">
    <w:nsid w:val="379D3C1B"/>
    <w:multiLevelType w:val="hybridMultilevel"/>
    <w:tmpl w:val="DFDEC112"/>
    <w:lvl w:ilvl="0" w:tplc="08A8802A">
      <w:numFmt w:val="bullet"/>
      <w:lvlText w:val=""/>
      <w:lvlJc w:val="left"/>
      <w:pPr>
        <w:tabs>
          <w:tab w:val="num" w:pos="927"/>
        </w:tabs>
        <w:ind w:left="851"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D7002A"/>
    <w:multiLevelType w:val="hybridMultilevel"/>
    <w:tmpl w:val="DE0E6A72"/>
    <w:lvl w:ilvl="0" w:tplc="D2164E1E">
      <w:start w:val="3"/>
      <w:numFmt w:val="bullet"/>
      <w:lvlText w:val=""/>
      <w:lvlJc w:val="left"/>
      <w:pPr>
        <w:ind w:left="720" w:hanging="360"/>
      </w:pPr>
      <w:rPr>
        <w:rFonts w:ascii="Symbol" w:hAnsi="Symbol" w:hint="default"/>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8067B05"/>
    <w:multiLevelType w:val="multilevel"/>
    <w:tmpl w:val="C15C5FBC"/>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3BDA5100"/>
    <w:multiLevelType w:val="singleLevel"/>
    <w:tmpl w:val="379EFE6E"/>
    <w:lvl w:ilvl="0">
      <w:start w:val="1"/>
      <w:numFmt w:val="bullet"/>
      <w:lvlText w:val=""/>
      <w:lvlJc w:val="left"/>
      <w:pPr>
        <w:tabs>
          <w:tab w:val="num" w:pos="928"/>
        </w:tabs>
        <w:ind w:left="928" w:hanging="360"/>
      </w:pPr>
      <w:rPr>
        <w:rFonts w:ascii="Symbol" w:hAnsi="Symbol" w:hint="default"/>
        <w:sz w:val="22"/>
      </w:rPr>
    </w:lvl>
  </w:abstractNum>
  <w:abstractNum w:abstractNumId="20" w15:restartNumberingAfterBreak="0">
    <w:nsid w:val="3C641B15"/>
    <w:multiLevelType w:val="singleLevel"/>
    <w:tmpl w:val="5BDA2412"/>
    <w:lvl w:ilvl="0">
      <w:numFmt w:val="bullet"/>
      <w:pStyle w:val="Listepuces"/>
      <w:lvlText w:val=""/>
      <w:lvlJc w:val="left"/>
      <w:pPr>
        <w:tabs>
          <w:tab w:val="num" w:pos="644"/>
        </w:tabs>
        <w:ind w:left="510" w:hanging="226"/>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2A73788"/>
    <w:multiLevelType w:val="hybridMultilevel"/>
    <w:tmpl w:val="F216EF58"/>
    <w:lvl w:ilvl="0" w:tplc="D2164E1E">
      <w:start w:val="3"/>
      <w:numFmt w:val="bullet"/>
      <w:lvlText w:val=""/>
      <w:lvlJc w:val="left"/>
      <w:pPr>
        <w:ind w:left="927" w:hanging="360"/>
      </w:pPr>
      <w:rPr>
        <w:rFonts w:ascii="Symbol" w:hAnsi="Symbol" w:hint="default"/>
        <w:sz w:val="22"/>
        <w:szCs w:val="22"/>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22" w15:restartNumberingAfterBreak="0">
    <w:nsid w:val="43100F2F"/>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3" w15:restartNumberingAfterBreak="0">
    <w:nsid w:val="4345719D"/>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3BC52B3"/>
    <w:multiLevelType w:val="hybridMultilevel"/>
    <w:tmpl w:val="CA885C82"/>
    <w:lvl w:ilvl="0" w:tplc="112E7D32">
      <w:start w:val="1"/>
      <w:numFmt w:val="bullet"/>
      <w:lvlText w:val=""/>
      <w:lvlJc w:val="left"/>
      <w:pPr>
        <w:tabs>
          <w:tab w:val="num" w:pos="3412"/>
        </w:tabs>
        <w:ind w:left="3412" w:hanging="360"/>
      </w:pPr>
      <w:rPr>
        <w:rFonts w:ascii="Symbol" w:hAnsi="Symbol" w:hint="default"/>
        <w:color w:val="auto"/>
      </w:rPr>
    </w:lvl>
    <w:lvl w:ilvl="1" w:tplc="57EEA712">
      <w:start w:val="1"/>
      <w:numFmt w:val="bullet"/>
      <w:lvlText w:val="o"/>
      <w:lvlJc w:val="left"/>
      <w:pPr>
        <w:tabs>
          <w:tab w:val="num" w:pos="3281"/>
        </w:tabs>
        <w:ind w:left="3281" w:hanging="360"/>
      </w:pPr>
      <w:rPr>
        <w:rFonts w:ascii="Courier New" w:hAnsi="Courier New" w:cs="Times New Roman" w:hint="default"/>
      </w:rPr>
    </w:lvl>
    <w:lvl w:ilvl="2" w:tplc="CDF6D7DE">
      <w:start w:val="1"/>
      <w:numFmt w:val="bullet"/>
      <w:lvlText w:val=""/>
      <w:lvlJc w:val="left"/>
      <w:pPr>
        <w:tabs>
          <w:tab w:val="num" w:pos="4001"/>
        </w:tabs>
        <w:ind w:left="4001" w:hanging="360"/>
      </w:pPr>
      <w:rPr>
        <w:rFonts w:ascii="Wingdings" w:hAnsi="Wingdings" w:hint="default"/>
      </w:rPr>
    </w:lvl>
    <w:lvl w:ilvl="3" w:tplc="1AFA47F8">
      <w:start w:val="1"/>
      <w:numFmt w:val="bullet"/>
      <w:lvlText w:val=""/>
      <w:lvlJc w:val="left"/>
      <w:pPr>
        <w:tabs>
          <w:tab w:val="num" w:pos="4721"/>
        </w:tabs>
        <w:ind w:left="4721" w:hanging="360"/>
      </w:pPr>
      <w:rPr>
        <w:rFonts w:ascii="Symbol" w:hAnsi="Symbol" w:hint="default"/>
      </w:rPr>
    </w:lvl>
    <w:lvl w:ilvl="4" w:tplc="4B2E813C">
      <w:start w:val="1"/>
      <w:numFmt w:val="bullet"/>
      <w:lvlText w:val="o"/>
      <w:lvlJc w:val="left"/>
      <w:pPr>
        <w:tabs>
          <w:tab w:val="num" w:pos="5441"/>
        </w:tabs>
        <w:ind w:left="5441" w:hanging="360"/>
      </w:pPr>
      <w:rPr>
        <w:rFonts w:ascii="Courier New" w:hAnsi="Courier New" w:cs="Times New Roman" w:hint="default"/>
      </w:rPr>
    </w:lvl>
    <w:lvl w:ilvl="5" w:tplc="674A0850">
      <w:start w:val="1"/>
      <w:numFmt w:val="bullet"/>
      <w:lvlText w:val=""/>
      <w:lvlJc w:val="left"/>
      <w:pPr>
        <w:tabs>
          <w:tab w:val="num" w:pos="6161"/>
        </w:tabs>
        <w:ind w:left="6161" w:hanging="360"/>
      </w:pPr>
      <w:rPr>
        <w:rFonts w:ascii="Wingdings" w:hAnsi="Wingdings" w:hint="default"/>
      </w:rPr>
    </w:lvl>
    <w:lvl w:ilvl="6" w:tplc="24BA3A14">
      <w:start w:val="1"/>
      <w:numFmt w:val="bullet"/>
      <w:lvlText w:val=""/>
      <w:lvlJc w:val="left"/>
      <w:pPr>
        <w:tabs>
          <w:tab w:val="num" w:pos="6881"/>
        </w:tabs>
        <w:ind w:left="6881" w:hanging="360"/>
      </w:pPr>
      <w:rPr>
        <w:rFonts w:ascii="Symbol" w:hAnsi="Symbol" w:hint="default"/>
      </w:rPr>
    </w:lvl>
    <w:lvl w:ilvl="7" w:tplc="80F0F846">
      <w:start w:val="1"/>
      <w:numFmt w:val="bullet"/>
      <w:lvlText w:val="o"/>
      <w:lvlJc w:val="left"/>
      <w:pPr>
        <w:tabs>
          <w:tab w:val="num" w:pos="7601"/>
        </w:tabs>
        <w:ind w:left="7601" w:hanging="360"/>
      </w:pPr>
      <w:rPr>
        <w:rFonts w:ascii="Courier New" w:hAnsi="Courier New" w:cs="Times New Roman" w:hint="default"/>
      </w:rPr>
    </w:lvl>
    <w:lvl w:ilvl="8" w:tplc="60786AA2">
      <w:start w:val="1"/>
      <w:numFmt w:val="bullet"/>
      <w:lvlText w:val=""/>
      <w:lvlJc w:val="left"/>
      <w:pPr>
        <w:tabs>
          <w:tab w:val="num" w:pos="8321"/>
        </w:tabs>
        <w:ind w:left="8321" w:hanging="360"/>
      </w:pPr>
      <w:rPr>
        <w:rFonts w:ascii="Wingdings" w:hAnsi="Wingdings" w:hint="default"/>
      </w:rPr>
    </w:lvl>
  </w:abstractNum>
  <w:abstractNum w:abstractNumId="25" w15:restartNumberingAfterBreak="0">
    <w:nsid w:val="477A6A01"/>
    <w:multiLevelType w:val="singleLevel"/>
    <w:tmpl w:val="1F4E7930"/>
    <w:lvl w:ilvl="0">
      <w:numFmt w:val="bullet"/>
      <w:lvlText w:val=""/>
      <w:lvlJc w:val="left"/>
      <w:pPr>
        <w:tabs>
          <w:tab w:val="num" w:pos="1211"/>
        </w:tabs>
        <w:ind w:left="1134" w:hanging="283"/>
      </w:pPr>
      <w:rPr>
        <w:rFonts w:ascii="Symbol" w:hAnsi="Symbol" w:cs="Times New Roman"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84703D2"/>
    <w:multiLevelType w:val="singleLevel"/>
    <w:tmpl w:val="92B80C04"/>
    <w:lvl w:ilvl="0">
      <w:start w:val="1"/>
      <w:numFmt w:val="bullet"/>
      <w:lvlText w:val=""/>
      <w:lvlJc w:val="left"/>
      <w:pPr>
        <w:tabs>
          <w:tab w:val="num" w:pos="1069"/>
        </w:tabs>
        <w:ind w:left="1069" w:hanging="360"/>
      </w:pPr>
      <w:rPr>
        <w:rFonts w:ascii="Symbol" w:hAnsi="Symbol" w:hint="default"/>
        <w:sz w:val="22"/>
      </w:rPr>
    </w:lvl>
  </w:abstractNum>
  <w:abstractNum w:abstractNumId="27" w15:restartNumberingAfterBreak="0">
    <w:nsid w:val="49EF0F34"/>
    <w:multiLevelType w:val="hybridMultilevel"/>
    <w:tmpl w:val="60CA864C"/>
    <w:lvl w:ilvl="0" w:tplc="FFFFFFFF">
      <w:numFmt w:val="bullet"/>
      <w:lvlText w:val=""/>
      <w:lvlJc w:val="left"/>
      <w:pPr>
        <w:ind w:left="927"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BDA2412">
      <w:numFmt w:val="bullet"/>
      <w:lvlText w:val=""/>
      <w:lvlJc w:val="left"/>
      <w:pPr>
        <w:ind w:left="786" w:hanging="360"/>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8"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9" w15:restartNumberingAfterBreak="0">
    <w:nsid w:val="5827150D"/>
    <w:multiLevelType w:val="multilevel"/>
    <w:tmpl w:val="9BB0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071C2"/>
    <w:multiLevelType w:val="hybridMultilevel"/>
    <w:tmpl w:val="F6AE17E0"/>
    <w:lvl w:ilvl="0" w:tplc="D2164E1E">
      <w:start w:val="3"/>
      <w:numFmt w:val="bullet"/>
      <w:lvlText w:val=""/>
      <w:lvlJc w:val="left"/>
      <w:pPr>
        <w:ind w:left="720" w:hanging="360"/>
      </w:pPr>
      <w:rPr>
        <w:rFonts w:ascii="Symbol" w:hAnsi="Symbol" w:hint="default"/>
        <w:sz w:val="22"/>
        <w:szCs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32" w15:restartNumberingAfterBreak="0">
    <w:nsid w:val="5D8D3EDD"/>
    <w:multiLevelType w:val="singleLevel"/>
    <w:tmpl w:val="C9DEE674"/>
    <w:lvl w:ilvl="0">
      <w:start w:val="1"/>
      <w:numFmt w:val="bullet"/>
      <w:pStyle w:val="Listepuces4"/>
      <w:lvlText w:val=""/>
      <w:lvlJc w:val="left"/>
      <w:pPr>
        <w:tabs>
          <w:tab w:val="num" w:pos="360"/>
        </w:tabs>
        <w:ind w:left="360" w:hanging="360"/>
      </w:pPr>
      <w:rPr>
        <w:rFonts w:ascii="Symbol" w:hAnsi="Symbol" w:hint="default"/>
      </w:rPr>
    </w:lvl>
  </w:abstractNum>
  <w:abstractNum w:abstractNumId="33" w15:restartNumberingAfterBreak="0">
    <w:nsid w:val="5F004A4B"/>
    <w:multiLevelType w:val="hybridMultilevel"/>
    <w:tmpl w:val="9F5ACA90"/>
    <w:lvl w:ilvl="0" w:tplc="080C0001">
      <w:start w:val="1"/>
      <w:numFmt w:val="bullet"/>
      <w:lvlText w:val=""/>
      <w:lvlJc w:val="left"/>
      <w:pPr>
        <w:ind w:left="1133" w:hanging="360"/>
      </w:pPr>
      <w:rPr>
        <w:rFonts w:ascii="Symbol" w:hAnsi="Symbol" w:hint="default"/>
      </w:rPr>
    </w:lvl>
    <w:lvl w:ilvl="1" w:tplc="F3A83802">
      <w:start w:val="1"/>
      <w:numFmt w:val="bullet"/>
      <w:lvlText w:val=""/>
      <w:lvlJc w:val="left"/>
      <w:pPr>
        <w:ind w:left="1559" w:hanging="360"/>
      </w:pPr>
      <w:rPr>
        <w:rFonts w:ascii="Symbol" w:hAnsi="Symbol" w:hint="default"/>
        <w:sz w:val="22"/>
      </w:rPr>
    </w:lvl>
    <w:lvl w:ilvl="2" w:tplc="080C0003">
      <w:start w:val="1"/>
      <w:numFmt w:val="bullet"/>
      <w:lvlText w:val="o"/>
      <w:lvlJc w:val="left"/>
      <w:pPr>
        <w:ind w:left="1984" w:hanging="360"/>
      </w:pPr>
      <w:rPr>
        <w:rFonts w:ascii="Courier New" w:hAnsi="Courier New" w:cs="Courier New" w:hint="default"/>
        <w:sz w:val="22"/>
      </w:rPr>
    </w:lvl>
    <w:lvl w:ilvl="3" w:tplc="080C0003">
      <w:start w:val="1"/>
      <w:numFmt w:val="bullet"/>
      <w:lvlText w:val="o"/>
      <w:lvlJc w:val="left"/>
      <w:pPr>
        <w:ind w:left="3293" w:hanging="360"/>
      </w:pPr>
      <w:rPr>
        <w:rFonts w:ascii="Courier New" w:hAnsi="Courier New" w:cs="Courier New" w:hint="default"/>
      </w:rPr>
    </w:lvl>
    <w:lvl w:ilvl="4" w:tplc="080C0003">
      <w:start w:val="1"/>
      <w:numFmt w:val="bullet"/>
      <w:lvlText w:val="o"/>
      <w:lvlJc w:val="left"/>
      <w:pPr>
        <w:ind w:left="4013" w:hanging="360"/>
      </w:pPr>
      <w:rPr>
        <w:rFonts w:ascii="Courier New" w:hAnsi="Courier New" w:cs="Courier New" w:hint="default"/>
      </w:rPr>
    </w:lvl>
    <w:lvl w:ilvl="5" w:tplc="97F4D32E">
      <w:start w:val="1800"/>
      <w:numFmt w:val="bullet"/>
      <w:lvlText w:val="-"/>
      <w:lvlJc w:val="left"/>
      <w:pPr>
        <w:ind w:left="4733" w:hanging="360"/>
      </w:pPr>
      <w:rPr>
        <w:rFonts w:ascii="Times New Roman" w:eastAsia="Times New Roman" w:hAnsi="Times New Roman" w:cs="Times New Roman" w:hint="default"/>
      </w:rPr>
    </w:lvl>
    <w:lvl w:ilvl="6" w:tplc="080C0001" w:tentative="1">
      <w:start w:val="1"/>
      <w:numFmt w:val="bullet"/>
      <w:lvlText w:val=""/>
      <w:lvlJc w:val="left"/>
      <w:pPr>
        <w:ind w:left="5453" w:hanging="360"/>
      </w:pPr>
      <w:rPr>
        <w:rFonts w:ascii="Symbol" w:hAnsi="Symbol" w:hint="default"/>
      </w:rPr>
    </w:lvl>
    <w:lvl w:ilvl="7" w:tplc="080C0003" w:tentative="1">
      <w:start w:val="1"/>
      <w:numFmt w:val="bullet"/>
      <w:lvlText w:val="o"/>
      <w:lvlJc w:val="left"/>
      <w:pPr>
        <w:ind w:left="6173" w:hanging="360"/>
      </w:pPr>
      <w:rPr>
        <w:rFonts w:ascii="Courier New" w:hAnsi="Courier New" w:cs="Courier New" w:hint="default"/>
      </w:rPr>
    </w:lvl>
    <w:lvl w:ilvl="8" w:tplc="080C0005" w:tentative="1">
      <w:start w:val="1"/>
      <w:numFmt w:val="bullet"/>
      <w:lvlText w:val=""/>
      <w:lvlJc w:val="left"/>
      <w:pPr>
        <w:ind w:left="6893" w:hanging="360"/>
      </w:pPr>
      <w:rPr>
        <w:rFonts w:ascii="Wingdings" w:hAnsi="Wingdings" w:hint="default"/>
      </w:rPr>
    </w:lvl>
  </w:abstractNum>
  <w:abstractNum w:abstractNumId="34" w15:restartNumberingAfterBreak="0">
    <w:nsid w:val="5F0767C8"/>
    <w:multiLevelType w:val="singleLevel"/>
    <w:tmpl w:val="1F4E7930"/>
    <w:lvl w:ilvl="0">
      <w:numFmt w:val="bullet"/>
      <w:lvlText w:val=""/>
      <w:lvlJc w:val="left"/>
      <w:pPr>
        <w:tabs>
          <w:tab w:val="num" w:pos="1069"/>
        </w:tabs>
        <w:ind w:left="992"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653118C"/>
    <w:multiLevelType w:val="singleLevel"/>
    <w:tmpl w:val="92B80C04"/>
    <w:lvl w:ilvl="0">
      <w:start w:val="1"/>
      <w:numFmt w:val="bullet"/>
      <w:lvlText w:val=""/>
      <w:lvlJc w:val="left"/>
      <w:pPr>
        <w:tabs>
          <w:tab w:val="num" w:pos="785"/>
        </w:tabs>
        <w:ind w:left="785" w:hanging="360"/>
      </w:pPr>
      <w:rPr>
        <w:rFonts w:ascii="Symbol" w:hAnsi="Symbol" w:hint="default"/>
        <w:sz w:val="22"/>
      </w:rPr>
    </w:lvl>
  </w:abstractNum>
  <w:abstractNum w:abstractNumId="36" w15:restartNumberingAfterBreak="0">
    <w:nsid w:val="7A085BD5"/>
    <w:multiLevelType w:val="singleLevel"/>
    <w:tmpl w:val="80EEA54C"/>
    <w:lvl w:ilvl="0">
      <w:start w:val="1"/>
      <w:numFmt w:val="decimal"/>
      <w:pStyle w:val="souschap"/>
      <w:lvlText w:val="%1."/>
      <w:lvlJc w:val="left"/>
      <w:pPr>
        <w:tabs>
          <w:tab w:val="num" w:pos="854"/>
        </w:tabs>
        <w:ind w:left="854" w:hanging="570"/>
      </w:pPr>
      <w:rPr>
        <w:rFonts w:hint="default"/>
      </w:rPr>
    </w:lvl>
  </w:abstractNum>
  <w:abstractNum w:abstractNumId="37" w15:restartNumberingAfterBreak="0">
    <w:nsid w:val="7D7E13B8"/>
    <w:multiLevelType w:val="singleLevel"/>
    <w:tmpl w:val="14068934"/>
    <w:lvl w:ilvl="0">
      <w:start w:val="1"/>
      <w:numFmt w:val="bullet"/>
      <w:pStyle w:val="Listepuces3"/>
      <w:lvlText w:val=""/>
      <w:lvlJc w:val="left"/>
      <w:pPr>
        <w:tabs>
          <w:tab w:val="num" w:pos="1211"/>
        </w:tabs>
        <w:ind w:left="1134" w:hanging="283"/>
      </w:pPr>
      <w:rPr>
        <w:rFonts w:ascii="Symbol" w:hAnsi="Symbol" w:hint="default"/>
        <w:sz w:val="18"/>
      </w:rPr>
    </w:lvl>
  </w:abstractNum>
  <w:num w:numId="1" w16cid:durableId="1070234366">
    <w:abstractNumId w:val="1"/>
  </w:num>
  <w:num w:numId="2" w16cid:durableId="804085116">
    <w:abstractNumId w:val="0"/>
  </w:num>
  <w:num w:numId="3" w16cid:durableId="444085631">
    <w:abstractNumId w:val="31"/>
  </w:num>
  <w:num w:numId="4" w16cid:durableId="364791922">
    <w:abstractNumId w:val="20"/>
  </w:num>
  <w:num w:numId="5" w16cid:durableId="231044743">
    <w:abstractNumId w:val="32"/>
  </w:num>
  <w:num w:numId="6" w16cid:durableId="2003384391">
    <w:abstractNumId w:val="6"/>
  </w:num>
  <w:num w:numId="7" w16cid:durableId="993146914">
    <w:abstractNumId w:val="37"/>
  </w:num>
  <w:num w:numId="8" w16cid:durableId="734813997">
    <w:abstractNumId w:val="36"/>
  </w:num>
  <w:num w:numId="9" w16cid:durableId="257376245">
    <w:abstractNumId w:val="11"/>
  </w:num>
  <w:num w:numId="10" w16cid:durableId="1594586159">
    <w:abstractNumId w:val="26"/>
  </w:num>
  <w:num w:numId="11" w16cid:durableId="44306220">
    <w:abstractNumId w:val="22"/>
  </w:num>
  <w:num w:numId="12" w16cid:durableId="1074935219">
    <w:abstractNumId w:val="35"/>
  </w:num>
  <w:num w:numId="13" w16cid:durableId="1281689040">
    <w:abstractNumId w:val="12"/>
  </w:num>
  <w:num w:numId="14" w16cid:durableId="740566955">
    <w:abstractNumId w:val="15"/>
  </w:num>
  <w:num w:numId="15" w16cid:durableId="80639039">
    <w:abstractNumId w:val="34"/>
  </w:num>
  <w:num w:numId="16" w16cid:durableId="1493719881">
    <w:abstractNumId w:val="28"/>
  </w:num>
  <w:num w:numId="17" w16cid:durableId="1319765089">
    <w:abstractNumId w:val="9"/>
  </w:num>
  <w:num w:numId="18" w16cid:durableId="706024403">
    <w:abstractNumId w:val="23"/>
  </w:num>
  <w:num w:numId="19" w16cid:durableId="907615936">
    <w:abstractNumId w:val="8"/>
  </w:num>
  <w:num w:numId="20" w16cid:durableId="1814637464">
    <w:abstractNumId w:val="25"/>
  </w:num>
  <w:num w:numId="21" w16cid:durableId="777337303">
    <w:abstractNumId w:val="10"/>
  </w:num>
  <w:num w:numId="22" w16cid:durableId="97683642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1173885">
    <w:abstractNumId w:val="19"/>
  </w:num>
  <w:num w:numId="24" w16cid:durableId="535429295">
    <w:abstractNumId w:val="24"/>
  </w:num>
  <w:num w:numId="25" w16cid:durableId="1474562021">
    <w:abstractNumId w:val="3"/>
  </w:num>
  <w:num w:numId="26" w16cid:durableId="1271819006">
    <w:abstractNumId w:val="7"/>
  </w:num>
  <w:num w:numId="27" w16cid:durableId="1903062080">
    <w:abstractNumId w:val="27"/>
  </w:num>
  <w:num w:numId="28" w16cid:durableId="2036808480">
    <w:abstractNumId w:val="33"/>
  </w:num>
  <w:num w:numId="29" w16cid:durableId="344475489">
    <w:abstractNumId w:val="2"/>
    <w:lvlOverride w:ilvl="0">
      <w:lvl w:ilvl="0">
        <w:start w:val="1"/>
        <w:numFmt w:val="bullet"/>
        <w:lvlText w:val=""/>
        <w:legacy w:legacy="1" w:legacySpace="0" w:legacyIndent="283"/>
        <w:lvlJc w:val="left"/>
        <w:pPr>
          <w:ind w:left="425" w:hanging="283"/>
        </w:pPr>
        <w:rPr>
          <w:rFonts w:ascii="Symbol" w:hAnsi="Symbol" w:hint="default"/>
        </w:rPr>
      </w:lvl>
    </w:lvlOverride>
  </w:num>
  <w:num w:numId="30" w16cid:durableId="1301379652">
    <w:abstractNumId w:val="14"/>
  </w:num>
  <w:num w:numId="31" w16cid:durableId="32006879">
    <w:abstractNumId w:val="5"/>
  </w:num>
  <w:num w:numId="32" w16cid:durableId="722676583">
    <w:abstractNumId w:val="21"/>
  </w:num>
  <w:num w:numId="33" w16cid:durableId="1245072213">
    <w:abstractNumId w:val="17"/>
  </w:num>
  <w:num w:numId="34" w16cid:durableId="1059862657">
    <w:abstractNumId w:val="30"/>
  </w:num>
  <w:num w:numId="35" w16cid:durableId="1908876211">
    <w:abstractNumId w:val="13"/>
  </w:num>
  <w:num w:numId="36" w16cid:durableId="154499439">
    <w:abstractNumId w:val="18"/>
  </w:num>
  <w:num w:numId="37" w16cid:durableId="1072308990">
    <w:abstractNumId w:val="4"/>
  </w:num>
  <w:num w:numId="38" w16cid:durableId="763497277">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3D"/>
    <w:rsid w:val="00000A17"/>
    <w:rsid w:val="000040E6"/>
    <w:rsid w:val="0001215C"/>
    <w:rsid w:val="00024636"/>
    <w:rsid w:val="00030F7D"/>
    <w:rsid w:val="000324BE"/>
    <w:rsid w:val="00034ACA"/>
    <w:rsid w:val="000418C5"/>
    <w:rsid w:val="00041AA3"/>
    <w:rsid w:val="00043099"/>
    <w:rsid w:val="0004313E"/>
    <w:rsid w:val="00061F38"/>
    <w:rsid w:val="00080D55"/>
    <w:rsid w:val="00083B28"/>
    <w:rsid w:val="00084107"/>
    <w:rsid w:val="00090745"/>
    <w:rsid w:val="0009224A"/>
    <w:rsid w:val="000A68A3"/>
    <w:rsid w:val="000C38EA"/>
    <w:rsid w:val="000D289A"/>
    <w:rsid w:val="000E0631"/>
    <w:rsid w:val="000E4F27"/>
    <w:rsid w:val="000E7AD1"/>
    <w:rsid w:val="00125E23"/>
    <w:rsid w:val="001266D9"/>
    <w:rsid w:val="00131D42"/>
    <w:rsid w:val="001742E8"/>
    <w:rsid w:val="0017709A"/>
    <w:rsid w:val="00185409"/>
    <w:rsid w:val="001864F0"/>
    <w:rsid w:val="001B15F8"/>
    <w:rsid w:val="001D0106"/>
    <w:rsid w:val="001D3710"/>
    <w:rsid w:val="001E13DE"/>
    <w:rsid w:val="0021235C"/>
    <w:rsid w:val="00221D5C"/>
    <w:rsid w:val="00225FDC"/>
    <w:rsid w:val="002476C1"/>
    <w:rsid w:val="002863B9"/>
    <w:rsid w:val="00293E50"/>
    <w:rsid w:val="002B4F1B"/>
    <w:rsid w:val="002B7465"/>
    <w:rsid w:val="002E292E"/>
    <w:rsid w:val="002E435C"/>
    <w:rsid w:val="0031203F"/>
    <w:rsid w:val="0034223D"/>
    <w:rsid w:val="00366911"/>
    <w:rsid w:val="00391042"/>
    <w:rsid w:val="00394D4D"/>
    <w:rsid w:val="003B0CCA"/>
    <w:rsid w:val="00403074"/>
    <w:rsid w:val="00407E3B"/>
    <w:rsid w:val="00415BD0"/>
    <w:rsid w:val="004402B1"/>
    <w:rsid w:val="00466A47"/>
    <w:rsid w:val="00467662"/>
    <w:rsid w:val="0048550A"/>
    <w:rsid w:val="00491871"/>
    <w:rsid w:val="00493868"/>
    <w:rsid w:val="004C347A"/>
    <w:rsid w:val="004D4A60"/>
    <w:rsid w:val="004E748B"/>
    <w:rsid w:val="004F10D7"/>
    <w:rsid w:val="00514915"/>
    <w:rsid w:val="00514EB5"/>
    <w:rsid w:val="00521E9B"/>
    <w:rsid w:val="00542E29"/>
    <w:rsid w:val="00545F87"/>
    <w:rsid w:val="005479DE"/>
    <w:rsid w:val="0055753C"/>
    <w:rsid w:val="005605D9"/>
    <w:rsid w:val="0056581B"/>
    <w:rsid w:val="005658DD"/>
    <w:rsid w:val="00585C46"/>
    <w:rsid w:val="005E5EC7"/>
    <w:rsid w:val="005E7A34"/>
    <w:rsid w:val="0060635C"/>
    <w:rsid w:val="0061207F"/>
    <w:rsid w:val="0061426F"/>
    <w:rsid w:val="006408AA"/>
    <w:rsid w:val="00642339"/>
    <w:rsid w:val="006467EE"/>
    <w:rsid w:val="00664386"/>
    <w:rsid w:val="006652CD"/>
    <w:rsid w:val="00675635"/>
    <w:rsid w:val="006A0C0E"/>
    <w:rsid w:val="006A1EDF"/>
    <w:rsid w:val="006A4339"/>
    <w:rsid w:val="006D5266"/>
    <w:rsid w:val="006D61E0"/>
    <w:rsid w:val="006D76D0"/>
    <w:rsid w:val="006F1577"/>
    <w:rsid w:val="006F360A"/>
    <w:rsid w:val="007003D1"/>
    <w:rsid w:val="00704D33"/>
    <w:rsid w:val="00706688"/>
    <w:rsid w:val="00721B9E"/>
    <w:rsid w:val="00761F85"/>
    <w:rsid w:val="0078092E"/>
    <w:rsid w:val="00797174"/>
    <w:rsid w:val="007A2722"/>
    <w:rsid w:val="007A6E4C"/>
    <w:rsid w:val="007A78C2"/>
    <w:rsid w:val="007B042F"/>
    <w:rsid w:val="007D14BF"/>
    <w:rsid w:val="007E0830"/>
    <w:rsid w:val="007F20C9"/>
    <w:rsid w:val="00816CBC"/>
    <w:rsid w:val="0085032E"/>
    <w:rsid w:val="00897A2A"/>
    <w:rsid w:val="008A6275"/>
    <w:rsid w:val="008B5ED4"/>
    <w:rsid w:val="008D4C49"/>
    <w:rsid w:val="008E5F10"/>
    <w:rsid w:val="009000C2"/>
    <w:rsid w:val="009235B7"/>
    <w:rsid w:val="00965E46"/>
    <w:rsid w:val="0097327A"/>
    <w:rsid w:val="00980601"/>
    <w:rsid w:val="00984117"/>
    <w:rsid w:val="00987D60"/>
    <w:rsid w:val="00996E57"/>
    <w:rsid w:val="009A0ED8"/>
    <w:rsid w:val="009A1279"/>
    <w:rsid w:val="009A5E98"/>
    <w:rsid w:val="009D3455"/>
    <w:rsid w:val="009E1CC5"/>
    <w:rsid w:val="009F4623"/>
    <w:rsid w:val="00A362C6"/>
    <w:rsid w:val="00A449F4"/>
    <w:rsid w:val="00A62149"/>
    <w:rsid w:val="00A81500"/>
    <w:rsid w:val="00A86B09"/>
    <w:rsid w:val="00A91572"/>
    <w:rsid w:val="00AA19CD"/>
    <w:rsid w:val="00AA6F8E"/>
    <w:rsid w:val="00AB08E8"/>
    <w:rsid w:val="00AB6D87"/>
    <w:rsid w:val="00AC4C7F"/>
    <w:rsid w:val="00AD1F6C"/>
    <w:rsid w:val="00AE1C27"/>
    <w:rsid w:val="00AF74BC"/>
    <w:rsid w:val="00B0189B"/>
    <w:rsid w:val="00B15104"/>
    <w:rsid w:val="00B17439"/>
    <w:rsid w:val="00B17B89"/>
    <w:rsid w:val="00B43D99"/>
    <w:rsid w:val="00B46ECB"/>
    <w:rsid w:val="00B5494D"/>
    <w:rsid w:val="00B572D5"/>
    <w:rsid w:val="00B61B68"/>
    <w:rsid w:val="00B73922"/>
    <w:rsid w:val="00B8326F"/>
    <w:rsid w:val="00BA77F6"/>
    <w:rsid w:val="00BB1232"/>
    <w:rsid w:val="00BC1557"/>
    <w:rsid w:val="00BE0112"/>
    <w:rsid w:val="00BE47B0"/>
    <w:rsid w:val="00BE5AE3"/>
    <w:rsid w:val="00BE63BC"/>
    <w:rsid w:val="00BE6873"/>
    <w:rsid w:val="00BF2C81"/>
    <w:rsid w:val="00C7238C"/>
    <w:rsid w:val="00C75091"/>
    <w:rsid w:val="00CC4249"/>
    <w:rsid w:val="00CC7840"/>
    <w:rsid w:val="00D04950"/>
    <w:rsid w:val="00D10BB8"/>
    <w:rsid w:val="00D11F1F"/>
    <w:rsid w:val="00D44221"/>
    <w:rsid w:val="00D53CDE"/>
    <w:rsid w:val="00D5574A"/>
    <w:rsid w:val="00DA1571"/>
    <w:rsid w:val="00DC1962"/>
    <w:rsid w:val="00DD04C5"/>
    <w:rsid w:val="00DD34DB"/>
    <w:rsid w:val="00E071A8"/>
    <w:rsid w:val="00E43647"/>
    <w:rsid w:val="00E7741B"/>
    <w:rsid w:val="00E84F92"/>
    <w:rsid w:val="00EB203F"/>
    <w:rsid w:val="00EB7A76"/>
    <w:rsid w:val="00EE7D2D"/>
    <w:rsid w:val="00F0416F"/>
    <w:rsid w:val="00F27996"/>
    <w:rsid w:val="00F30867"/>
    <w:rsid w:val="00F3127E"/>
    <w:rsid w:val="00F334EF"/>
    <w:rsid w:val="00F50078"/>
    <w:rsid w:val="00F5731E"/>
    <w:rsid w:val="00F62CDD"/>
    <w:rsid w:val="00F70594"/>
    <w:rsid w:val="00F81985"/>
    <w:rsid w:val="00FA61AA"/>
    <w:rsid w:val="00FC21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ECCBA"/>
  <w15:chartTrackingRefBased/>
  <w15:docId w15:val="{907F1A8E-2CD7-422F-9538-8A8CB27B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fr-FR" w:eastAsia="fr-FR"/>
    </w:rPr>
  </w:style>
  <w:style w:type="paragraph" w:styleId="Titre1">
    <w:name w:val="heading 1"/>
    <w:basedOn w:val="Normal"/>
    <w:next w:val="Normal"/>
    <w:qFormat/>
    <w:pPr>
      <w:keepNext/>
      <w:ind w:left="426"/>
      <w:jc w:val="both"/>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sz w:val="32"/>
    </w:rPr>
  </w:style>
  <w:style w:type="paragraph" w:styleId="Titre4">
    <w:name w:val="heading 4"/>
    <w:basedOn w:val="Normal"/>
    <w:next w:val="Normal"/>
    <w:qFormat/>
    <w:pPr>
      <w:keepNext/>
      <w:spacing w:before="240" w:after="60"/>
      <w:outlineLvl w:val="3"/>
    </w:pPr>
    <w:rPr>
      <w:rFonts w:ascii="Arial" w:hAnsi="Arial"/>
      <w:b/>
      <w:sz w:val="24"/>
    </w:r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spacing w:before="240" w:after="60"/>
      <w:outlineLvl w:val="5"/>
    </w:pPr>
    <w:rPr>
      <w:i/>
    </w:rPr>
  </w:style>
  <w:style w:type="paragraph" w:styleId="Titre7">
    <w:name w:val="heading 7"/>
    <w:basedOn w:val="Normal"/>
    <w:next w:val="Normal"/>
    <w:qFormat/>
    <w:pPr>
      <w:keepNext/>
      <w:ind w:left="567"/>
      <w:outlineLvl w:val="6"/>
    </w:pPr>
    <w:rPr>
      <w:u w:val="single"/>
    </w:rPr>
  </w:style>
  <w:style w:type="paragraph" w:styleId="Titre8">
    <w:name w:val="heading 8"/>
    <w:basedOn w:val="Normal"/>
    <w:next w:val="Normal"/>
    <w:qFormat/>
    <w:pPr>
      <w:keepNext/>
      <w:ind w:left="71" w:hanging="71"/>
      <w:outlineLvl w:val="7"/>
    </w:pPr>
    <w:rPr>
      <w:b/>
      <w:sz w:val="20"/>
    </w:rPr>
  </w:style>
  <w:style w:type="paragraph" w:styleId="Titre9">
    <w:name w:val="heading 9"/>
    <w:basedOn w:val="Normal"/>
    <w:next w:val="Normal"/>
    <w:qFormat/>
    <w:pPr>
      <w:keepNext/>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Pr>
      <w:rFonts w:ascii="MS Serif" w:hAnsi="MS Serif"/>
      <w:noProof/>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pPr>
      <w:tabs>
        <w:tab w:val="decimal" w:pos="57"/>
        <w:tab w:val="decimal" w:pos="510"/>
      </w:tabs>
      <w:spacing w:before="120" w:after="120"/>
      <w:ind w:left="567" w:right="510" w:hanging="57"/>
      <w:outlineLvl w:val="1"/>
    </w:pPr>
    <w:rPr>
      <w:i/>
    </w:rPr>
  </w:style>
  <w:style w:type="paragraph" w:styleId="Corpsdetexte">
    <w:name w:val="Body Text"/>
    <w:basedOn w:val="Normal"/>
    <w:pPr>
      <w:tabs>
        <w:tab w:val="decimal" w:pos="851"/>
      </w:tabs>
      <w:spacing w:after="120"/>
      <w:ind w:left="907" w:right="-510" w:hanging="113"/>
    </w:pPr>
  </w:style>
  <w:style w:type="paragraph" w:styleId="Listepuces3">
    <w:name w:val="List Bullet 3"/>
    <w:basedOn w:val="Normal"/>
    <w:autoRedefine/>
    <w:pPr>
      <w:numPr>
        <w:numId w:val="7"/>
      </w:numPr>
      <w:tabs>
        <w:tab w:val="decimal" w:pos="845"/>
        <w:tab w:val="decimal" w:pos="1128"/>
        <w:tab w:val="num" w:pos="1494"/>
      </w:tabs>
      <w:ind w:left="1418" w:hanging="284"/>
    </w:pPr>
  </w:style>
  <w:style w:type="paragraph" w:styleId="Listepuces">
    <w:name w:val="List Bullet"/>
    <w:basedOn w:val="Normal"/>
    <w:autoRedefine/>
    <w:pPr>
      <w:numPr>
        <w:numId w:val="4"/>
      </w:numPr>
      <w:tabs>
        <w:tab w:val="num" w:pos="0"/>
        <w:tab w:val="num" w:pos="435"/>
        <w:tab w:val="num" w:pos="709"/>
      </w:tabs>
      <w:ind w:left="360" w:hanging="360"/>
    </w:pPr>
  </w:style>
  <w:style w:type="character" w:styleId="Lienhypertexte">
    <w:name w:val="Hyperlink"/>
    <w:rPr>
      <w:color w:val="0000FF"/>
      <w:u w:val="single"/>
    </w:rPr>
  </w:style>
  <w:style w:type="paragraph" w:styleId="Retraitcorpsdetexte3">
    <w:name w:val="Body Text Indent 3"/>
    <w:basedOn w:val="Normal"/>
    <w:pPr>
      <w:ind w:left="426"/>
      <w:jc w:val="both"/>
    </w:pPr>
    <w:rPr>
      <w:i/>
    </w:rPr>
  </w:style>
  <w:style w:type="paragraph" w:customStyle="1" w:styleId="Style2">
    <w:name w:val="Style2"/>
    <w:basedOn w:val="Normal"/>
    <w:autoRedefine/>
    <w:pPr>
      <w:spacing w:before="120"/>
      <w:ind w:left="510" w:right="510"/>
    </w:p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Retraitcorpsdetexte2">
    <w:name w:val="Body Text Indent 2"/>
    <w:basedOn w:val="Normal"/>
    <w:link w:val="Retraitcorpsdetexte2Car"/>
    <w:pPr>
      <w:ind w:left="426"/>
      <w:jc w:val="both"/>
    </w:pPr>
    <w:rPr>
      <w:i/>
    </w:rPr>
  </w:style>
  <w:style w:type="paragraph" w:styleId="Explorateurdedocuments">
    <w:name w:val="Document Map"/>
    <w:basedOn w:val="Normal"/>
    <w:semiHidden/>
    <w:pPr>
      <w:shd w:val="clear" w:color="auto" w:fill="000080"/>
    </w:pPr>
    <w:rPr>
      <w:rFonts w:ascii="Tahoma" w:hAnsi="Tahoma"/>
    </w:rPr>
  </w:style>
  <w:style w:type="paragraph" w:styleId="Liste2">
    <w:name w:val="List 2"/>
    <w:basedOn w:val="Normal"/>
    <w:pPr>
      <w:ind w:left="566" w:hanging="283"/>
    </w:pPr>
  </w:style>
  <w:style w:type="paragraph" w:styleId="Listepuces2">
    <w:name w:val="List Bullet 2"/>
    <w:basedOn w:val="Normal"/>
    <w:autoRedefine/>
    <w:pPr>
      <w:numPr>
        <w:numId w:val="6"/>
      </w:numPr>
      <w:tabs>
        <w:tab w:val="left" w:pos="567"/>
        <w:tab w:val="num" w:pos="644"/>
      </w:tabs>
      <w:ind w:left="510" w:right="510" w:hanging="226"/>
      <w:jc w:val="both"/>
      <w:outlineLvl w:val="8"/>
    </w:pPr>
  </w:style>
  <w:style w:type="paragraph" w:styleId="Listecontinue2">
    <w:name w:val="List Continue 2"/>
    <w:basedOn w:val="Normal"/>
    <w:pPr>
      <w:spacing w:after="120"/>
      <w:ind w:left="566"/>
    </w:pPr>
  </w:style>
  <w:style w:type="paragraph" w:styleId="Adresseexpditeur">
    <w:name w:val="envelope return"/>
    <w:basedOn w:val="Normal"/>
    <w:rPr>
      <w:rFonts w:ascii="Arial" w:hAnsi="Arial"/>
      <w:sz w:val="20"/>
    </w:rPr>
  </w:style>
  <w:style w:type="paragraph" w:customStyle="1" w:styleId="LignePo">
    <w:name w:val="Ligne Po"/>
    <w:basedOn w:val="Normal"/>
    <w:pPr>
      <w:ind w:left="4252"/>
    </w:pPr>
  </w:style>
  <w:style w:type="paragraph" w:styleId="Listepuces4">
    <w:name w:val="List Bullet 4"/>
    <w:basedOn w:val="Normal"/>
    <w:autoRedefine/>
    <w:pPr>
      <w:numPr>
        <w:numId w:val="5"/>
      </w:numPr>
      <w:tabs>
        <w:tab w:val="clear" w:pos="360"/>
        <w:tab w:val="num" w:pos="870"/>
        <w:tab w:val="num" w:pos="1154"/>
        <w:tab w:val="num" w:pos="1778"/>
      </w:tabs>
      <w:ind w:left="1701" w:hanging="283"/>
    </w:pPr>
  </w:style>
  <w:style w:type="paragraph" w:styleId="Listepuces5">
    <w:name w:val="List Bullet 5"/>
    <w:basedOn w:val="Normal"/>
    <w:autoRedefine/>
    <w:pPr>
      <w:numPr>
        <w:numId w:val="1"/>
      </w:numPr>
      <w:tabs>
        <w:tab w:val="num" w:pos="0"/>
        <w:tab w:val="num" w:pos="644"/>
        <w:tab w:val="num" w:pos="870"/>
      </w:tabs>
      <w:ind w:left="283" w:hanging="283"/>
    </w:pPr>
  </w:style>
  <w:style w:type="character" w:styleId="Marquedecommentaire">
    <w:name w:val="annotation reference"/>
    <w:semiHidden/>
    <w:rPr>
      <w:sz w:val="16"/>
    </w:rPr>
  </w:style>
  <w:style w:type="paragraph" w:styleId="Commentaire">
    <w:name w:val="annotation text"/>
    <w:basedOn w:val="Normal"/>
    <w:link w:val="CommentaireCar"/>
    <w:semiHidden/>
    <w:rPr>
      <w:sz w:val="20"/>
    </w:rPr>
  </w:style>
  <w:style w:type="paragraph" w:customStyle="1" w:styleId="Style1">
    <w:name w:val="Style1"/>
    <w:basedOn w:val="Texte"/>
    <w:autoRedefine/>
    <w:pPr>
      <w:spacing w:before="120"/>
      <w:jc w:val="both"/>
      <w:outlineLvl w:val="0"/>
    </w:pPr>
    <w:rPr>
      <w:rFonts w:ascii="Times New Roman" w:hAnsi="Times New Roman"/>
      <w:smallCaps/>
      <w:noProof w:val="0"/>
      <w:sz w:val="18"/>
    </w:rPr>
  </w:style>
  <w:style w:type="paragraph" w:customStyle="1" w:styleId="Normaltxtdosped">
    <w:name w:val="Normal.txtdosped"/>
    <w:rPr>
      <w:lang w:val="fr-FR" w:eastAsia="fr-FR"/>
    </w:rPr>
  </w:style>
  <w:style w:type="paragraph" w:customStyle="1" w:styleId="dbut1">
    <w:name w:val="début1"/>
    <w:basedOn w:val="Normal"/>
    <w:autoRedefine/>
    <w:pPr>
      <w:spacing w:before="120" w:after="120"/>
      <w:ind w:left="851" w:hanging="142"/>
      <w:jc w:val="both"/>
    </w:pPr>
    <w:rPr>
      <w:u w:val="single"/>
    </w:rPr>
  </w:style>
  <w:style w:type="paragraph" w:customStyle="1" w:styleId="contex">
    <w:name w:val="contex"/>
    <w:basedOn w:val="dbut1"/>
    <w:autoRedefine/>
    <w:pPr>
      <w:ind w:left="1418" w:firstLine="0"/>
    </w:pPr>
    <w:rPr>
      <w:i/>
    </w:rPr>
  </w:style>
  <w:style w:type="paragraph" w:customStyle="1" w:styleId="cours">
    <w:name w:val="cours"/>
    <w:basedOn w:val="Normal"/>
    <w:autoRedefine/>
    <w:pPr>
      <w:ind w:left="709" w:hanging="283"/>
      <w:jc w:val="both"/>
    </w:pPr>
    <w:rPr>
      <w:b/>
      <w:u w:val="single"/>
    </w:rPr>
  </w:style>
  <w:style w:type="paragraph" w:customStyle="1" w:styleId="rubriq">
    <w:name w:val="rubriq"/>
    <w:basedOn w:val="dbut1"/>
    <w:next w:val="dbut1"/>
    <w:autoRedefine/>
    <w:pPr>
      <w:numPr>
        <w:numId w:val="2"/>
      </w:numPr>
      <w:tabs>
        <w:tab w:val="num" w:pos="854"/>
        <w:tab w:val="num" w:pos="1211"/>
      </w:tabs>
      <w:ind w:left="854" w:hanging="570"/>
    </w:pPr>
    <w:rPr>
      <w:b/>
    </w:rPr>
  </w:style>
  <w:style w:type="paragraph" w:customStyle="1" w:styleId="tableauc">
    <w:name w:val="tableauc"/>
    <w:basedOn w:val="Normal"/>
    <w:autoRedefine/>
    <w:pPr>
      <w:jc w:val="center"/>
    </w:pPr>
    <w:rPr>
      <w:b/>
    </w:rPr>
  </w:style>
  <w:style w:type="paragraph" w:styleId="Liste3">
    <w:name w:val="List 3"/>
    <w:basedOn w:val="Normal"/>
    <w:pPr>
      <w:ind w:left="849" w:hanging="283"/>
    </w:pPr>
  </w:style>
  <w:style w:type="paragraph" w:styleId="Titre">
    <w:name w:val="Title"/>
    <w:basedOn w:val="Normal"/>
    <w:qFormat/>
    <w:pPr>
      <w:spacing w:before="240" w:after="60"/>
      <w:jc w:val="center"/>
      <w:outlineLvl w:val="0"/>
    </w:pPr>
    <w:rPr>
      <w:rFonts w:ascii="Arial" w:hAnsi="Arial"/>
      <w:b/>
      <w:kern w:val="28"/>
      <w:sz w:val="32"/>
    </w:rPr>
  </w:style>
  <w:style w:type="paragraph" w:customStyle="1" w:styleId="souschap">
    <w:name w:val="souschap"/>
    <w:basedOn w:val="Normal"/>
    <w:autoRedefine/>
    <w:pPr>
      <w:numPr>
        <w:numId w:val="8"/>
      </w:numPr>
      <w:spacing w:before="120"/>
      <w:jc w:val="both"/>
    </w:pPr>
  </w:style>
  <w:style w:type="paragraph" w:customStyle="1" w:styleId="chap">
    <w:name w:val="chap"/>
    <w:basedOn w:val="dbut1"/>
    <w:autoRedefine/>
  </w:style>
  <w:style w:type="paragraph" w:customStyle="1" w:styleId="contex2">
    <w:name w:val="contex2"/>
    <w:basedOn w:val="contex"/>
    <w:autoRedefine/>
    <w:pPr>
      <w:ind w:left="307"/>
      <w:jc w:val="left"/>
    </w:pPr>
  </w:style>
  <w:style w:type="paragraph" w:customStyle="1" w:styleId="TPU2">
    <w:name w:val="TPU2"/>
    <w:basedOn w:val="Normal"/>
    <w:autoRedefine/>
    <w:pPr>
      <w:numPr>
        <w:numId w:val="9"/>
      </w:numPr>
      <w:tabs>
        <w:tab w:val="left" w:pos="639"/>
      </w:tabs>
    </w:pPr>
    <w:rPr>
      <w:sz w:val="20"/>
    </w:rPr>
  </w:style>
  <w:style w:type="paragraph" w:styleId="Normalcentr">
    <w:name w:val="Block Text"/>
    <w:basedOn w:val="Normal"/>
    <w:pPr>
      <w:ind w:left="708" w:right="-567"/>
    </w:p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link w:val="Notedebasdepage"/>
    <w:semiHidden/>
    <w:rPr>
      <w:sz w:val="22"/>
      <w:lang w:val="fr-FR" w:eastAsia="fr-FR"/>
    </w:rPr>
  </w:style>
  <w:style w:type="character" w:customStyle="1" w:styleId="PieddepageCar">
    <w:name w:val="Pied de page Car"/>
    <w:link w:val="Pieddepage"/>
    <w:uiPriority w:val="99"/>
    <w:rPr>
      <w:sz w:val="22"/>
      <w:lang w:val="fr-FR" w:eastAsia="fr-FR"/>
    </w:rPr>
  </w:style>
  <w:style w:type="paragraph" w:styleId="Objetducommentaire">
    <w:name w:val="annotation subject"/>
    <w:basedOn w:val="Commentaire"/>
    <w:next w:val="Commentaire"/>
    <w:link w:val="ObjetducommentaireCar"/>
    <w:rPr>
      <w:b/>
      <w:bCs/>
    </w:rPr>
  </w:style>
  <w:style w:type="character" w:customStyle="1" w:styleId="CommentaireCar">
    <w:name w:val="Commentaire Car"/>
    <w:link w:val="Commentaire"/>
    <w:semiHidden/>
    <w:rPr>
      <w:lang w:val="fr-FR" w:eastAsia="fr-FR"/>
    </w:rPr>
  </w:style>
  <w:style w:type="character" w:customStyle="1" w:styleId="ObjetducommentaireCar">
    <w:name w:val="Objet du commentaire Car"/>
    <w:link w:val="Objetducommentaire"/>
    <w:rPr>
      <w:b/>
      <w:bCs/>
      <w:lang w:val="fr-FR" w:eastAsia="fr-FR"/>
    </w:rPr>
  </w:style>
  <w:style w:type="paragraph" w:styleId="Rvision">
    <w:name w:val="Revision"/>
    <w:hidden/>
    <w:uiPriority w:val="99"/>
    <w:semiHidden/>
    <w:rPr>
      <w:sz w:val="22"/>
      <w:lang w:val="fr-FR" w:eastAsia="fr-FR"/>
    </w:rPr>
  </w:style>
  <w:style w:type="character" w:customStyle="1" w:styleId="Retraitcorpsdetexte2Car">
    <w:name w:val="Retrait corps de texte 2 Car"/>
    <w:link w:val="Retraitcorpsdetexte2"/>
    <w:rPr>
      <w:i/>
      <w:sz w:val="22"/>
      <w:lang w:val="fr-FR" w:eastAsia="fr-FR"/>
    </w:rPr>
  </w:style>
  <w:style w:type="paragraph" w:styleId="Paragraphedeliste">
    <w:name w:val="List Paragraph"/>
    <w:basedOn w:val="Normal"/>
    <w:uiPriority w:val="34"/>
    <w:qFormat/>
    <w:rsid w:val="009D3455"/>
    <w:pPr>
      <w:ind w:left="720"/>
      <w:contextualSpacing/>
    </w:pPr>
  </w:style>
  <w:style w:type="character" w:customStyle="1" w:styleId="ui-provider">
    <w:name w:val="ui-provider"/>
    <w:basedOn w:val="Policepardfaut"/>
    <w:rsid w:val="001E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571160">
      <w:bodyDiv w:val="1"/>
      <w:marLeft w:val="0"/>
      <w:marRight w:val="0"/>
      <w:marTop w:val="0"/>
      <w:marBottom w:val="0"/>
      <w:divBdr>
        <w:top w:val="none" w:sz="0" w:space="0" w:color="auto"/>
        <w:left w:val="none" w:sz="0" w:space="0" w:color="auto"/>
        <w:bottom w:val="none" w:sz="0" w:space="0" w:color="auto"/>
        <w:right w:val="none" w:sz="0" w:space="0" w:color="auto"/>
      </w:divBdr>
    </w:div>
    <w:div w:id="1282613756">
      <w:bodyDiv w:val="1"/>
      <w:marLeft w:val="0"/>
      <w:marRight w:val="0"/>
      <w:marTop w:val="0"/>
      <w:marBottom w:val="0"/>
      <w:divBdr>
        <w:top w:val="none" w:sz="0" w:space="0" w:color="auto"/>
        <w:left w:val="none" w:sz="0" w:space="0" w:color="auto"/>
        <w:bottom w:val="none" w:sz="0" w:space="0" w:color="auto"/>
        <w:right w:val="none" w:sz="0" w:space="0" w:color="auto"/>
      </w:divBdr>
    </w:div>
    <w:div w:id="1703630584">
      <w:bodyDiv w:val="1"/>
      <w:marLeft w:val="0"/>
      <w:marRight w:val="0"/>
      <w:marTop w:val="0"/>
      <w:marBottom w:val="0"/>
      <w:divBdr>
        <w:top w:val="none" w:sz="0" w:space="0" w:color="auto"/>
        <w:left w:val="none" w:sz="0" w:space="0" w:color="auto"/>
        <w:bottom w:val="none" w:sz="0" w:space="0" w:color="auto"/>
        <w:right w:val="none" w:sz="0" w:space="0" w:color="auto"/>
      </w:divBdr>
    </w:div>
    <w:div w:id="182223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C1C23E01D7AE48B6B3BD7B11EBBB97" ma:contentTypeVersion="0" ma:contentTypeDescription="Crée un document." ma:contentTypeScope="" ma:versionID="7562cb2e586dacefde6be824bb80f7f0">
  <xsd:schema xmlns:xsd="http://www.w3.org/2001/XMLSchema" xmlns:xs="http://www.w3.org/2001/XMLSchema" xmlns:p="http://schemas.microsoft.com/office/2006/metadata/properties" targetNamespace="http://schemas.microsoft.com/office/2006/metadata/properties" ma:root="true" ma:fieldsID="9b3613ba4871b6d4221e6a6d8c4f7b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B0B99-A1E6-4B55-8E86-ACD53CD778D0}">
  <ds:schemaRefs>
    <ds:schemaRef ds:uri="http://schemas.openxmlformats.org/officeDocument/2006/bibliography"/>
  </ds:schemaRefs>
</ds:datastoreItem>
</file>

<file path=customXml/itemProps2.xml><?xml version="1.0" encoding="utf-8"?>
<ds:datastoreItem xmlns:ds="http://schemas.openxmlformats.org/officeDocument/2006/customXml" ds:itemID="{2CA34864-1074-4ED6-9B12-DCA33A5293E8}"/>
</file>

<file path=customXml/itemProps3.xml><?xml version="1.0" encoding="utf-8"?>
<ds:datastoreItem xmlns:ds="http://schemas.openxmlformats.org/officeDocument/2006/customXml" ds:itemID="{BE0C2FCB-A809-47F8-961C-1DAD5D847C4F}"/>
</file>

<file path=customXml/itemProps4.xml><?xml version="1.0" encoding="utf-8"?>
<ds:datastoreItem xmlns:ds="http://schemas.openxmlformats.org/officeDocument/2006/customXml" ds:itemID="{97D311BC-1191-43A4-A88D-C351B87818E2}"/>
</file>

<file path=docProps/app.xml><?xml version="1.0" encoding="utf-8"?>
<Properties xmlns="http://schemas.openxmlformats.org/officeDocument/2006/extended-properties" xmlns:vt="http://schemas.openxmlformats.org/officeDocument/2006/docPropsVTypes">
  <Template>Normal.dotm</Template>
  <TotalTime>102</TotalTime>
  <Pages>6</Pages>
  <Words>1284</Words>
  <Characters>7062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technologie optique - niveau 1</vt:lpstr>
    </vt:vector>
  </TitlesOfParts>
  <Company>EPS</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technologie optique - niveau 1</dc:title>
  <dc:subject>graduat opticien-optométrsite</dc:subject>
  <dc:creator>Martine Gillon</dc:creator>
  <cp:keywords/>
  <cp:lastModifiedBy>goulet02</cp:lastModifiedBy>
  <cp:revision>32</cp:revision>
  <cp:lastPrinted>2005-05-06T11:14:00Z</cp:lastPrinted>
  <dcterms:created xsi:type="dcterms:W3CDTF">2024-06-03T19:32:00Z</dcterms:created>
  <dcterms:modified xsi:type="dcterms:W3CDTF">2025-04-30T11:54:00Z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0x010100C4C1C23E01D7AE48B6B3BD7B11EBBB97</vt:lpwstr>
  </property>
</Properties>
</file>